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AC94" w14:textId="77777777" w:rsidR="00F94AC1" w:rsidRDefault="00F94AC1" w:rsidP="004D6D3F">
      <w:pPr>
        <w:rPr>
          <w:rFonts w:ascii="Arial" w:hAnsi="Arial" w:cs="Arial"/>
          <w:b/>
          <w:color w:val="244061" w:themeColor="accent1" w:themeShade="80"/>
          <w:sz w:val="40"/>
        </w:rPr>
      </w:pPr>
      <w:bookmarkStart w:id="0" w:name="_GoBack"/>
      <w:bookmarkEnd w:id="0"/>
      <w:r>
        <w:rPr>
          <w:rFonts w:ascii="Arial" w:hAnsi="Arial" w:cs="Arial"/>
          <w:b/>
          <w:color w:val="244061" w:themeColor="accent1" w:themeShade="80"/>
          <w:sz w:val="40"/>
        </w:rPr>
        <w:t>Acta de reunión del CIAG</w:t>
      </w:r>
    </w:p>
    <w:p w14:paraId="6768A41F" w14:textId="715F9A16" w:rsidR="00F94AC1" w:rsidRDefault="00F94AC1" w:rsidP="004D6D3F">
      <w:pPr>
        <w:ind w:left="1418" w:hanging="1418"/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Fecha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040CED">
        <w:rPr>
          <w:rFonts w:ascii="Arial" w:hAnsi="Arial" w:cs="Arial"/>
        </w:rPr>
        <w:t xml:space="preserve">15 de mayo </w:t>
      </w:r>
      <w:r w:rsidR="00F11547">
        <w:rPr>
          <w:rFonts w:ascii="Arial" w:hAnsi="Arial" w:cs="Arial"/>
        </w:rPr>
        <w:t xml:space="preserve"> </w:t>
      </w:r>
      <w:r w:rsidR="006926C2" w:rsidRPr="00977ACC">
        <w:rPr>
          <w:rFonts w:ascii="Arial" w:hAnsi="Arial" w:cs="Arial"/>
        </w:rPr>
        <w:t>de 2018</w:t>
      </w:r>
    </w:p>
    <w:p w14:paraId="346D2AEE" w14:textId="58B3C539" w:rsidR="00E737AF" w:rsidRDefault="00F94AC1" w:rsidP="004D6D3F">
      <w:pPr>
        <w:ind w:left="1418" w:hanging="1418"/>
        <w:rPr>
          <w:rFonts w:ascii="Arial" w:hAnsi="Arial" w:cs="Arial"/>
        </w:rPr>
      </w:pPr>
      <w:r w:rsidRPr="00417DB7">
        <w:rPr>
          <w:rFonts w:ascii="Arial" w:hAnsi="Arial" w:cs="Arial"/>
          <w:b/>
          <w:color w:val="1F497D" w:themeColor="text2"/>
          <w:sz w:val="28"/>
        </w:rPr>
        <w:t>Lugar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040CED">
        <w:rPr>
          <w:rFonts w:ascii="Arial" w:hAnsi="Arial" w:cs="Arial"/>
        </w:rPr>
        <w:t>UNFPA</w:t>
      </w:r>
      <w:r w:rsidR="00F11547">
        <w:rPr>
          <w:rFonts w:ascii="Arial" w:hAnsi="Arial" w:cs="Arial"/>
        </w:rPr>
        <w:t xml:space="preserve"> </w:t>
      </w:r>
    </w:p>
    <w:p w14:paraId="5B14B4FD" w14:textId="069B39A4" w:rsidR="006926C2" w:rsidRDefault="00F94AC1" w:rsidP="004D6D3F">
      <w:pPr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Hora:</w:t>
      </w:r>
      <w:r w:rsidRPr="00462912">
        <w:rPr>
          <w:rFonts w:ascii="Arial" w:hAnsi="Arial" w:cs="Arial"/>
          <w:color w:val="1F497D" w:themeColor="text2"/>
          <w:sz w:val="28"/>
        </w:rPr>
        <w:t xml:space="preserve"> </w:t>
      </w:r>
      <w:r>
        <w:rPr>
          <w:rFonts w:ascii="Arial" w:hAnsi="Arial" w:cs="Arial"/>
        </w:rPr>
        <w:tab/>
      </w:r>
      <w:r w:rsidR="00F11547">
        <w:rPr>
          <w:rFonts w:ascii="Arial" w:hAnsi="Arial" w:cs="Arial"/>
        </w:rPr>
        <w:t>09:30</w:t>
      </w:r>
      <w:r w:rsidR="006926C2" w:rsidRPr="00977ACC">
        <w:rPr>
          <w:rFonts w:ascii="Arial" w:hAnsi="Arial" w:cs="Arial"/>
        </w:rPr>
        <w:t xml:space="preserve"> a 12.00</w:t>
      </w:r>
    </w:p>
    <w:p w14:paraId="49127424" w14:textId="77777777" w:rsidR="006C5AAE" w:rsidRDefault="00D83D19" w:rsidP="004D6D3F">
      <w:pPr>
        <w:rPr>
          <w:rFonts w:ascii="Arial" w:hAnsi="Arial" w:cs="Arial"/>
          <w:b/>
          <w:color w:val="1F497D" w:themeColor="text2"/>
          <w:sz w:val="28"/>
        </w:rPr>
      </w:pPr>
      <w:r w:rsidRPr="00D83D19">
        <w:rPr>
          <w:rFonts w:ascii="Arial" w:hAnsi="Arial" w:cs="Arial"/>
          <w:b/>
          <w:color w:val="1F497D" w:themeColor="text2"/>
          <w:sz w:val="28"/>
        </w:rPr>
        <w:t>Invitados</w:t>
      </w:r>
      <w:r>
        <w:rPr>
          <w:rFonts w:ascii="Arial" w:hAnsi="Arial" w:cs="Arial"/>
          <w:b/>
          <w:color w:val="1F497D" w:themeColor="text2"/>
          <w:sz w:val="28"/>
        </w:rPr>
        <w:t>:</w:t>
      </w:r>
    </w:p>
    <w:p w14:paraId="57227D74" w14:textId="4D40237B" w:rsidR="00B87EAE" w:rsidRDefault="00B87EAE" w:rsidP="004D6D3F">
      <w:pPr>
        <w:rPr>
          <w:rFonts w:ascii="Arial" w:hAnsi="Arial" w:cs="Arial"/>
          <w:b/>
          <w:color w:val="1F497D" w:themeColor="text2"/>
          <w:sz w:val="28"/>
        </w:rPr>
      </w:pPr>
      <w:r w:rsidRPr="00D83D19">
        <w:rPr>
          <w:rFonts w:ascii="Arial" w:hAnsi="Arial" w:cs="Arial"/>
        </w:rPr>
        <w:t>Ministerio de Salud</w:t>
      </w:r>
      <w:r>
        <w:rPr>
          <w:rFonts w:ascii="Arial" w:hAnsi="Arial" w:cs="Arial"/>
        </w:rPr>
        <w:t>, Responsable del Continuo</w:t>
      </w:r>
      <w:r w:rsidR="006C5AAE">
        <w:rPr>
          <w:rFonts w:ascii="Arial" w:hAnsi="Arial" w:cs="Arial"/>
        </w:rPr>
        <w:t xml:space="preserve"> de la Atención</w:t>
      </w:r>
      <w:r>
        <w:rPr>
          <w:rFonts w:ascii="Arial" w:hAnsi="Arial" w:cs="Arial"/>
        </w:rPr>
        <w:t>: Sra. Mariela Becerra</w:t>
      </w:r>
      <w:r>
        <w:rPr>
          <w:rFonts w:ascii="Arial" w:hAnsi="Arial" w:cs="Arial"/>
          <w:b/>
          <w:color w:val="1F497D" w:themeColor="text2"/>
          <w:sz w:val="28"/>
        </w:rPr>
        <w:t xml:space="preserve"> </w:t>
      </w:r>
      <w:r w:rsidRPr="00D83D19">
        <w:rPr>
          <w:rFonts w:ascii="Arial" w:hAnsi="Arial" w:cs="Arial"/>
          <w:b/>
          <w:color w:val="1F497D" w:themeColor="text2"/>
          <w:sz w:val="28"/>
        </w:rPr>
        <w:t xml:space="preserve"> </w:t>
      </w:r>
    </w:p>
    <w:p w14:paraId="6B3DBF82" w14:textId="0A18593A" w:rsidR="00D83D19" w:rsidRPr="00B2261E" w:rsidRDefault="00F94AC1" w:rsidP="00D83D19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B2261E">
        <w:rPr>
          <w:rFonts w:ascii="Arial" w:hAnsi="Arial" w:cs="Arial"/>
          <w:b/>
          <w:color w:val="1F497D" w:themeColor="text2"/>
          <w:sz w:val="28"/>
          <w:szCs w:val="28"/>
        </w:rPr>
        <w:t xml:space="preserve">Participantes: </w:t>
      </w:r>
      <w:r w:rsidR="00417DB7" w:rsidRPr="00B2261E">
        <w:rPr>
          <w:rFonts w:ascii="Arial" w:hAnsi="Arial" w:cs="Arial"/>
          <w:b/>
          <w:color w:val="1F497D" w:themeColor="text2"/>
          <w:sz w:val="28"/>
          <w:szCs w:val="28"/>
        </w:rPr>
        <w:t>según lista</w:t>
      </w:r>
      <w:r w:rsidR="003C36D3" w:rsidRPr="00B2261E">
        <w:rPr>
          <w:rFonts w:ascii="Arial" w:hAnsi="Arial" w:cs="Arial"/>
          <w:b/>
          <w:color w:val="1F497D" w:themeColor="text2"/>
          <w:sz w:val="28"/>
          <w:szCs w:val="28"/>
        </w:rPr>
        <w:t xml:space="preserve"> de asistencia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0"/>
      </w:tblGrid>
      <w:tr w:rsidR="00D83D19" w:rsidRPr="00A45BC0" w14:paraId="10626DE4" w14:textId="77777777" w:rsidTr="00261AFE">
        <w:trPr>
          <w:trHeight w:val="315"/>
        </w:trPr>
        <w:tc>
          <w:tcPr>
            <w:tcW w:w="87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AE8CF38" w14:textId="77777777" w:rsidR="00D83D19" w:rsidRPr="00A45BC0" w:rsidRDefault="00D83D19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lang w:eastAsia="es-BO"/>
              </w:rPr>
              <w:t>Nombre                                  INSTITUCIÓN</w:t>
            </w:r>
          </w:p>
        </w:tc>
      </w:tr>
      <w:tr w:rsidR="00D83D19" w:rsidRPr="00A45BC0" w14:paraId="49A5EA96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2B1E6F70" w14:textId="6A331F02" w:rsidR="00D83D19" w:rsidRPr="00A45BC0" w:rsidRDefault="00D83D19" w:rsidP="00D83D19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  Ana Angarita                            UNFPA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</w:t>
            </w:r>
          </w:p>
        </w:tc>
      </w:tr>
      <w:tr w:rsidR="00D83D19" w:rsidRPr="00A45BC0" w14:paraId="1DF79AD6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7D256098" w14:textId="463989A3" w:rsidR="00D83D19" w:rsidRPr="00A45BC0" w:rsidRDefault="00D83D19" w:rsidP="00D83D19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2  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Celia Taborga                          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UN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FPA</w:t>
            </w:r>
          </w:p>
        </w:tc>
      </w:tr>
      <w:tr w:rsidR="00D83D19" w:rsidRPr="00A45BC0" w14:paraId="5B431EE9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3EFBC1B5" w14:textId="481BB672" w:rsidR="00D83D19" w:rsidRPr="00A45BC0" w:rsidRDefault="00D83D19" w:rsidP="00D83D19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3  Monica Yaksic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                  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UNFPA</w:t>
            </w:r>
          </w:p>
        </w:tc>
      </w:tr>
      <w:tr w:rsidR="00D83D19" w:rsidRPr="00A45BC0" w14:paraId="291F6C15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3905A889" w14:textId="01FDBE36" w:rsidR="00D83D19" w:rsidRPr="00A45BC0" w:rsidRDefault="00D83D19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D83D19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4. Alejandra </w:t>
            </w:r>
            <w:proofErr w:type="spellStart"/>
            <w:r w:rsidRPr="00D83D19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Alzérreca</w:t>
            </w:r>
            <w:proofErr w:type="spellEnd"/>
            <w:r w:rsidRPr="00040CE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D83D19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UNFPA</w:t>
            </w:r>
          </w:p>
        </w:tc>
      </w:tr>
      <w:tr w:rsidR="00D83D19" w:rsidRPr="00A45BC0" w14:paraId="5EEE4AC0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35823314" w14:textId="2FD97AB9" w:rsidR="00D83D19" w:rsidRPr="00A45BC0" w:rsidRDefault="00D83D19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D83D19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5. Katarina Johansson</w:t>
            </w:r>
            <w:r w:rsidRPr="00040CE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D83D19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UNICEF</w:t>
            </w:r>
          </w:p>
        </w:tc>
      </w:tr>
      <w:tr w:rsidR="00D83D19" w:rsidRPr="00A45BC0" w14:paraId="52B30E3C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76B68256" w14:textId="1DE40090" w:rsidR="00D83D19" w:rsidRPr="00A45BC0" w:rsidRDefault="00D83D19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6. Belen Zamora                          OCR- ONU</w:t>
            </w:r>
          </w:p>
        </w:tc>
      </w:tr>
      <w:tr w:rsidR="00D83D19" w:rsidRPr="00A45BC0" w14:paraId="416BDD94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3A35EA57" w14:textId="238418C7" w:rsidR="00D83D19" w:rsidRPr="00A45BC0" w:rsidRDefault="00D83D19" w:rsidP="00D83D19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7.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Patricia </w:t>
            </w:r>
            <w:proofErr w:type="spellStart"/>
            <w:r w:rsidR="00B2261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Amatller</w:t>
            </w:r>
            <w:proofErr w:type="spellEnd"/>
            <w:r w:rsidR="00B2261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                      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FAO</w:t>
            </w:r>
          </w:p>
        </w:tc>
      </w:tr>
      <w:tr w:rsidR="00D83D19" w:rsidRPr="00A45BC0" w14:paraId="0B1D6EDE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622045AA" w14:textId="1AA6D648" w:rsidR="00D83D19" w:rsidRPr="00A45BC0" w:rsidRDefault="00D83D19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8.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Agar Ta</w:t>
            </w:r>
            <w:r w:rsidR="00B2261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mayo                           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CTB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</w:p>
        </w:tc>
      </w:tr>
      <w:tr w:rsidR="00D83D19" w:rsidRPr="00A45BC0" w14:paraId="52032906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0332E18A" w14:textId="36567810" w:rsidR="00D83D19" w:rsidRPr="00B2261E" w:rsidRDefault="00B2261E" w:rsidP="00B2261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9.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 Rebecca Borda                       Embajada  de Suecia</w:t>
            </w:r>
          </w:p>
        </w:tc>
      </w:tr>
      <w:tr w:rsidR="00D83D19" w:rsidRPr="00A45BC0" w14:paraId="4A80572A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5E49A65E" w14:textId="3904F02E" w:rsidR="00D83D19" w:rsidRPr="00A45BC0" w:rsidRDefault="00B2261E" w:rsidP="00B2261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10.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Silvia Campos                         GIZ</w:t>
            </w:r>
          </w:p>
        </w:tc>
      </w:tr>
      <w:tr w:rsidR="00D83D19" w:rsidRPr="00A45BC0" w14:paraId="6F76FCC7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389CB921" w14:textId="45A18B60" w:rsidR="00D83D19" w:rsidRPr="00A45BC0" w:rsidRDefault="00D83D19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11 Ampar</w:t>
            </w:r>
            <w:r w:rsidR="00B2261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o Ergueta                      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COSUDE</w:t>
            </w:r>
          </w:p>
        </w:tc>
      </w:tr>
      <w:tr w:rsidR="00D83D19" w:rsidRPr="00A45BC0" w14:paraId="3532613B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42CC5DAC" w14:textId="616CAE73" w:rsidR="00D83D19" w:rsidRPr="00A45BC0" w:rsidRDefault="00B2261E" w:rsidP="00B2261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12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María de los Ángeles Loayza  Embajada de Canadá</w:t>
            </w:r>
          </w:p>
        </w:tc>
      </w:tr>
      <w:tr w:rsidR="00D83D19" w:rsidRPr="00A45BC0" w14:paraId="0063D9DB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68C8F4CA" w14:textId="14031562" w:rsidR="00D83D19" w:rsidRPr="00A45BC0" w:rsidRDefault="00B2261E" w:rsidP="00B2261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13.Chris Gilbreth                          Embajada de Canadá</w:t>
            </w:r>
          </w:p>
        </w:tc>
      </w:tr>
      <w:tr w:rsidR="00D83D19" w:rsidRPr="00A45BC0" w14:paraId="26E1D49C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11A94C53" w14:textId="300DFD7F" w:rsidR="00D83D19" w:rsidRPr="00A45BC0" w:rsidRDefault="00B2261E" w:rsidP="00B2261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14.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Martina P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ino                            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Delegación Unión Europea</w:t>
            </w:r>
          </w:p>
        </w:tc>
      </w:tr>
      <w:tr w:rsidR="00D83D19" w:rsidRPr="00A45BC0" w14:paraId="44D7DFE4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40A63F51" w14:textId="053ECF72" w:rsidR="00D83D19" w:rsidRPr="00B2261E" w:rsidRDefault="00B2261E" w:rsidP="00B2261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15.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Serena </w:t>
            </w:r>
            <w:proofErr w:type="spell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Berbardini</w:t>
            </w:r>
            <w:proofErr w:type="spell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                   Embajada de Italia</w:t>
            </w:r>
          </w:p>
        </w:tc>
      </w:tr>
      <w:tr w:rsidR="00D83D19" w:rsidRPr="00A45BC0" w14:paraId="4341C4D0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28B50306" w14:textId="55A8FDE9" w:rsidR="00D83D19" w:rsidRPr="00B2261E" w:rsidRDefault="00B2261E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eastAsia="es-BO"/>
              </w:rPr>
              <w:t>16. Emma Saavedra                     JICA</w:t>
            </w:r>
          </w:p>
        </w:tc>
      </w:tr>
      <w:tr w:rsidR="00D83D19" w:rsidRPr="00A45BC0" w14:paraId="170B6E1E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6A21356C" w14:textId="672F7008" w:rsidR="00B2261E" w:rsidRPr="00A45BC0" w:rsidRDefault="00B2261E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17.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</w:t>
            </w:r>
            <w:proofErr w:type="spell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Chlóe</w:t>
            </w:r>
            <w:proofErr w:type="spell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</w:t>
            </w:r>
            <w:proofErr w:type="spell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Rab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iet</w:t>
            </w:r>
            <w:proofErr w:type="spellEnd"/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                          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Embajada de Francia</w:t>
            </w:r>
          </w:p>
        </w:tc>
      </w:tr>
      <w:tr w:rsidR="00B2261E" w:rsidRPr="00A45BC0" w14:paraId="7F9DECBE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14258CF9" w14:textId="46FC4C96" w:rsidR="00B2261E" w:rsidRPr="00B2261E" w:rsidRDefault="00B2261E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eastAsia="es-BO"/>
              </w:rPr>
              <w:t>18. Ainoa Cabezon                       AECID</w:t>
            </w:r>
          </w:p>
        </w:tc>
      </w:tr>
      <w:tr w:rsidR="00B2261E" w:rsidRPr="00A45BC0" w14:paraId="13D66A85" w14:textId="77777777" w:rsidTr="00261AFE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212B43D8" w14:textId="370D08D3" w:rsidR="00B2261E" w:rsidRPr="00B2261E" w:rsidRDefault="00B2261E" w:rsidP="00261AFE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eastAsia="es-BO"/>
              </w:rPr>
              <w:t>19. Veronica Tejerina                    BID</w:t>
            </w:r>
          </w:p>
        </w:tc>
      </w:tr>
    </w:tbl>
    <w:p w14:paraId="3F615EA5" w14:textId="77777777" w:rsidR="00D83D19" w:rsidRDefault="00D83D19" w:rsidP="00D663E5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6180CA9F" w14:textId="77777777" w:rsidR="00EF5616" w:rsidRDefault="00EF5616" w:rsidP="00D663E5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EF561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Agenda: </w:t>
      </w:r>
    </w:p>
    <w:p w14:paraId="2C724116" w14:textId="77777777" w:rsidR="00E02AFD" w:rsidRDefault="00E02AFD" w:rsidP="00D663E5">
      <w:pPr>
        <w:spacing w:after="0" w:line="240" w:lineRule="auto"/>
        <w:rPr>
          <w:rFonts w:ascii="Arial" w:hAnsi="Arial" w:cs="Arial"/>
        </w:rPr>
      </w:pPr>
    </w:p>
    <w:p w14:paraId="540BE8EE" w14:textId="1578C207" w:rsidR="0073005F" w:rsidRDefault="00D663E5" w:rsidP="007300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977ACC">
        <w:rPr>
          <w:rFonts w:ascii="Arial" w:hAnsi="Arial" w:cs="Arial"/>
        </w:rPr>
        <w:t xml:space="preserve">0 - </w:t>
      </w:r>
      <w:r w:rsidR="0073005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</w:t>
      </w:r>
      <w:r w:rsidRPr="00977ACC">
        <w:rPr>
          <w:rFonts w:ascii="Arial" w:hAnsi="Arial" w:cs="Arial"/>
        </w:rPr>
        <w:t>:</w:t>
      </w:r>
      <w:r w:rsidR="00D83D19">
        <w:rPr>
          <w:rFonts w:ascii="Arial" w:hAnsi="Arial" w:cs="Arial"/>
        </w:rPr>
        <w:t>40</w:t>
      </w:r>
      <w:r w:rsidR="00D83D19">
        <w:rPr>
          <w:rFonts w:ascii="Arial" w:hAnsi="Arial" w:cs="Arial"/>
        </w:rPr>
        <w:tab/>
      </w:r>
      <w:r w:rsidR="00D83D19">
        <w:rPr>
          <w:rFonts w:ascii="Arial" w:hAnsi="Arial" w:cs="Arial"/>
        </w:rPr>
        <w:tab/>
      </w:r>
      <w:r w:rsidR="0073005F">
        <w:rPr>
          <w:rFonts w:ascii="Arial" w:hAnsi="Arial" w:cs="Arial"/>
        </w:rPr>
        <w:t>Bienvenida y aprobación de acta</w:t>
      </w:r>
    </w:p>
    <w:p w14:paraId="32A0D40F" w14:textId="77777777" w:rsidR="00D83D19" w:rsidRDefault="00D83D19" w:rsidP="00D83D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9:40 - 10:10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73005F">
        <w:rPr>
          <w:rFonts w:ascii="Arial" w:hAnsi="Arial" w:cs="Arial"/>
        </w:rPr>
        <w:t xml:space="preserve">ideo 50 años de la Planificación Familiar. </w:t>
      </w:r>
      <w:r w:rsidR="0073005F" w:rsidRPr="0073005F">
        <w:rPr>
          <w:rFonts w:ascii="Arial" w:hAnsi="Arial" w:cs="Arial"/>
          <w:b/>
        </w:rPr>
        <w:t>UNFPA</w:t>
      </w:r>
    </w:p>
    <w:p w14:paraId="329C9464" w14:textId="77777777" w:rsidR="00D83D19" w:rsidRDefault="0073005F" w:rsidP="00D83D19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Informe Mundos </w:t>
      </w:r>
      <w:r w:rsidR="00D83D19">
        <w:rPr>
          <w:rFonts w:ascii="Arial" w:hAnsi="Arial" w:cs="Arial"/>
        </w:rPr>
        <w:t>Aparte: La salud y los derechos</w:t>
      </w:r>
    </w:p>
    <w:p w14:paraId="120A6BEE" w14:textId="74026586" w:rsidR="00D83D19" w:rsidRDefault="00D83D19" w:rsidP="00D83D19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sexuales </w:t>
      </w:r>
      <w:r w:rsidR="001A1194" w:rsidRPr="001A1194">
        <w:rPr>
          <w:rFonts w:ascii="Arial" w:hAnsi="Arial" w:cs="Arial"/>
        </w:rPr>
        <w:t xml:space="preserve">y </w:t>
      </w:r>
      <w:r w:rsidR="00DC4901">
        <w:rPr>
          <w:rFonts w:ascii="Arial" w:hAnsi="Arial" w:cs="Arial"/>
        </w:rPr>
        <w:t xml:space="preserve">derechos </w:t>
      </w:r>
      <w:r w:rsidR="001A1194" w:rsidRPr="001A1194">
        <w:rPr>
          <w:rFonts w:ascii="Arial" w:hAnsi="Arial" w:cs="Arial"/>
        </w:rPr>
        <w:t>reproduct</w:t>
      </w:r>
      <w:r>
        <w:rPr>
          <w:rFonts w:ascii="Arial" w:hAnsi="Arial" w:cs="Arial"/>
        </w:rPr>
        <w:t>ivos en tiempos de desigualdad</w:t>
      </w:r>
    </w:p>
    <w:p w14:paraId="238CAD15" w14:textId="54B8311A" w:rsidR="0073005F" w:rsidRDefault="001A1194" w:rsidP="00D83D19">
      <w:pPr>
        <w:spacing w:after="0" w:line="240" w:lineRule="auto"/>
        <w:ind w:left="1440" w:firstLine="720"/>
        <w:rPr>
          <w:rFonts w:ascii="Arial" w:hAnsi="Arial" w:cs="Arial"/>
        </w:rPr>
      </w:pPr>
      <w:r w:rsidRPr="001A1194">
        <w:rPr>
          <w:rFonts w:ascii="Arial" w:hAnsi="Arial" w:cs="Arial"/>
          <w:b/>
        </w:rPr>
        <w:t>UNFPA</w:t>
      </w:r>
      <w:r>
        <w:rPr>
          <w:rFonts w:ascii="Arial" w:hAnsi="Arial" w:cs="Arial"/>
        </w:rPr>
        <w:t xml:space="preserve">      </w:t>
      </w:r>
    </w:p>
    <w:p w14:paraId="401E45B8" w14:textId="7931BA1D" w:rsidR="001A1194" w:rsidRPr="00D83D19" w:rsidRDefault="00D83D19" w:rsidP="00D83D19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10:10 - 11:10</w:t>
      </w:r>
      <w:r>
        <w:rPr>
          <w:rFonts w:ascii="Arial" w:hAnsi="Arial" w:cs="Arial"/>
        </w:rPr>
        <w:tab/>
      </w:r>
      <w:r w:rsidR="0073005F">
        <w:rPr>
          <w:rFonts w:ascii="Arial" w:hAnsi="Arial" w:cs="Arial"/>
        </w:rPr>
        <w:t>Los retos para la implementación de los dere</w:t>
      </w:r>
      <w:r>
        <w:rPr>
          <w:rFonts w:ascii="Arial" w:hAnsi="Arial" w:cs="Arial"/>
        </w:rPr>
        <w:t xml:space="preserve">chos sexuales y reproductivos </w:t>
      </w:r>
      <w:r w:rsidR="0073005F" w:rsidRPr="00D83D19">
        <w:rPr>
          <w:rFonts w:ascii="Arial" w:hAnsi="Arial" w:cs="Arial"/>
        </w:rPr>
        <w:t xml:space="preserve">para Bolivia. </w:t>
      </w:r>
      <w:r w:rsidR="0073005F" w:rsidRPr="00D83D19">
        <w:rPr>
          <w:rFonts w:ascii="Arial" w:hAnsi="Arial" w:cs="Arial"/>
          <w:b/>
        </w:rPr>
        <w:t>Ministerio de Salud</w:t>
      </w:r>
      <w:r w:rsidR="0073005F" w:rsidRPr="00D83D19">
        <w:rPr>
          <w:rFonts w:ascii="Arial" w:hAnsi="Arial" w:cs="Arial"/>
        </w:rPr>
        <w:t xml:space="preserve"> </w:t>
      </w:r>
    </w:p>
    <w:p w14:paraId="37202A8A" w14:textId="77777777" w:rsidR="00D83D19" w:rsidRDefault="00D83D19" w:rsidP="001A11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11:10 - 11:30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05F">
        <w:rPr>
          <w:rFonts w:ascii="Arial" w:hAnsi="Arial" w:cs="Arial"/>
        </w:rPr>
        <w:t xml:space="preserve">Presentación de la experiencia del </w:t>
      </w:r>
      <w:r>
        <w:rPr>
          <w:rFonts w:ascii="Arial" w:hAnsi="Arial" w:cs="Arial"/>
        </w:rPr>
        <w:t>proyecto: Mujer y enfermedad de</w:t>
      </w:r>
    </w:p>
    <w:p w14:paraId="0ACB2C0F" w14:textId="77777777" w:rsidR="00D83D19" w:rsidRDefault="0073005F" w:rsidP="00D83D19">
      <w:pPr>
        <w:spacing w:after="0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cáncer </w:t>
      </w:r>
      <w:r w:rsidR="001A1194">
        <w:rPr>
          <w:rFonts w:ascii="Arial" w:hAnsi="Arial" w:cs="Arial"/>
        </w:rPr>
        <w:t xml:space="preserve">de cuello uterino. </w:t>
      </w:r>
      <w:r w:rsidR="001A1194" w:rsidRPr="001A1194">
        <w:rPr>
          <w:rFonts w:ascii="Arial" w:hAnsi="Arial" w:cs="Arial"/>
          <w:b/>
        </w:rPr>
        <w:t>Cooperación Belga al Desarrollo</w:t>
      </w:r>
      <w:r w:rsidR="001A1194">
        <w:rPr>
          <w:rFonts w:ascii="Arial" w:hAnsi="Arial" w:cs="Arial"/>
        </w:rPr>
        <w:t xml:space="preserve">   </w:t>
      </w:r>
    </w:p>
    <w:p w14:paraId="3048EDA4" w14:textId="3DA9A1D7" w:rsidR="001A1194" w:rsidRPr="00D83D19" w:rsidRDefault="00D83D19" w:rsidP="00D83D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11:30 - 12:00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005F" w:rsidRPr="00D83D19">
        <w:rPr>
          <w:rFonts w:ascii="Arial" w:hAnsi="Arial" w:cs="Arial"/>
        </w:rPr>
        <w:t xml:space="preserve">Presentación de los nuevos proyectos en DSDR. </w:t>
      </w:r>
      <w:r w:rsidR="0073005F" w:rsidRPr="00D83D19">
        <w:rPr>
          <w:rFonts w:ascii="Arial" w:hAnsi="Arial" w:cs="Arial"/>
          <w:b/>
        </w:rPr>
        <w:t>Canadá</w:t>
      </w:r>
    </w:p>
    <w:p w14:paraId="664FF8AE" w14:textId="0117194D" w:rsidR="001A1194" w:rsidRDefault="00D83D19" w:rsidP="001A11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12:00 - 12:10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1194">
        <w:rPr>
          <w:rFonts w:ascii="Arial" w:hAnsi="Arial" w:cs="Arial"/>
        </w:rPr>
        <w:t>Varios</w:t>
      </w:r>
    </w:p>
    <w:p w14:paraId="3BA42C5B" w14:textId="77777777" w:rsidR="001A1194" w:rsidRDefault="001A1194" w:rsidP="001A1194">
      <w:pPr>
        <w:spacing w:after="0"/>
        <w:jc w:val="both"/>
        <w:rPr>
          <w:rFonts w:ascii="Arial" w:hAnsi="Arial" w:cs="Arial"/>
        </w:rPr>
      </w:pPr>
    </w:p>
    <w:p w14:paraId="6E32572B" w14:textId="77777777" w:rsidR="00D83D19" w:rsidRDefault="00D83D19" w:rsidP="001A1194">
      <w:pPr>
        <w:spacing w:after="0"/>
        <w:jc w:val="both"/>
        <w:rPr>
          <w:rFonts w:ascii="Arial" w:hAnsi="Arial" w:cs="Arial"/>
        </w:rPr>
      </w:pPr>
    </w:p>
    <w:p w14:paraId="59580AFD" w14:textId="77777777" w:rsidR="00B2261E" w:rsidRDefault="00B2261E" w:rsidP="00B2261E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Desarrollo de la reunión</w:t>
      </w:r>
    </w:p>
    <w:p w14:paraId="21AA7F3A" w14:textId="77777777" w:rsidR="00B2261E" w:rsidRDefault="00B2261E" w:rsidP="00B2261E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E02AFD">
        <w:rPr>
          <w:rFonts w:ascii="Arial" w:hAnsi="Arial" w:cs="Arial"/>
          <w:b/>
        </w:rPr>
        <w:t xml:space="preserve">Bienvenida </w:t>
      </w:r>
    </w:p>
    <w:p w14:paraId="0DF2701B" w14:textId="2B9CCEE6" w:rsidR="00F9095D" w:rsidRDefault="00B2261E" w:rsidP="00B2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Sra. Agar Tamayo, Coordinadora del CIAG </w:t>
      </w:r>
      <w:r w:rsidR="00F9095D">
        <w:rPr>
          <w:rFonts w:ascii="Arial" w:hAnsi="Arial" w:cs="Arial"/>
        </w:rPr>
        <w:t>dio</w:t>
      </w:r>
      <w:r>
        <w:rPr>
          <w:rFonts w:ascii="Arial" w:hAnsi="Arial" w:cs="Arial"/>
        </w:rPr>
        <w:t xml:space="preserve"> inicio a la cuarta reunión ordinaria y cedió la palabra a la Sra. Ana Angarita, </w:t>
      </w:r>
      <w:r w:rsidRPr="00E02AFD">
        <w:rPr>
          <w:rFonts w:ascii="Arial" w:hAnsi="Arial" w:cs="Arial"/>
        </w:rPr>
        <w:t>Representante de</w:t>
      </w:r>
      <w:r>
        <w:rPr>
          <w:rFonts w:ascii="Arial" w:hAnsi="Arial" w:cs="Arial"/>
        </w:rPr>
        <w:t xml:space="preserve"> UNFPA</w:t>
      </w:r>
      <w:r w:rsidR="00F9095D">
        <w:rPr>
          <w:rFonts w:ascii="Arial" w:hAnsi="Arial" w:cs="Arial"/>
        </w:rPr>
        <w:t xml:space="preserve">. </w:t>
      </w:r>
    </w:p>
    <w:p w14:paraId="395AAE01" w14:textId="77777777" w:rsidR="00E87D30" w:rsidRDefault="00E87D30" w:rsidP="001A1194">
      <w:pPr>
        <w:spacing w:after="0"/>
        <w:jc w:val="both"/>
        <w:rPr>
          <w:rFonts w:ascii="Arial" w:hAnsi="Arial" w:cs="Arial"/>
        </w:rPr>
      </w:pPr>
    </w:p>
    <w:p w14:paraId="0AF7DA83" w14:textId="136733EF" w:rsidR="00E87D30" w:rsidRDefault="00E87D30" w:rsidP="00E87D3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87D30">
        <w:rPr>
          <w:rFonts w:ascii="Arial" w:hAnsi="Arial" w:cs="Arial"/>
          <w:b/>
        </w:rPr>
        <w:t>Presentación del Informe Mundos Aparte: La salud y los derechos sexuales y reproductivos en tiempos de desigualdad</w:t>
      </w:r>
    </w:p>
    <w:p w14:paraId="75B7B07C" w14:textId="77777777" w:rsidR="00E87D30" w:rsidRPr="00E87D30" w:rsidRDefault="00E87D30" w:rsidP="00E87D30">
      <w:pPr>
        <w:pStyle w:val="Prrafodelista"/>
        <w:spacing w:after="0"/>
        <w:jc w:val="both"/>
        <w:rPr>
          <w:rFonts w:ascii="Arial" w:hAnsi="Arial" w:cs="Arial"/>
          <w:b/>
        </w:rPr>
      </w:pPr>
    </w:p>
    <w:p w14:paraId="0F57F492" w14:textId="309E1088" w:rsidR="00DC4901" w:rsidRPr="00E87D30" w:rsidRDefault="00D9053E" w:rsidP="00E87D30">
      <w:pPr>
        <w:spacing w:after="0"/>
        <w:jc w:val="both"/>
        <w:rPr>
          <w:rFonts w:ascii="Arial" w:hAnsi="Arial" w:cs="Arial"/>
        </w:rPr>
      </w:pPr>
      <w:r w:rsidRPr="00E87D30">
        <w:rPr>
          <w:rFonts w:ascii="Arial" w:hAnsi="Arial" w:cs="Arial"/>
        </w:rPr>
        <w:t xml:space="preserve">UNFPA presentó el video 50 años de la </w:t>
      </w:r>
      <w:r w:rsidR="00E87D30" w:rsidRPr="00E87D30">
        <w:rPr>
          <w:rFonts w:ascii="Arial" w:hAnsi="Arial" w:cs="Arial"/>
        </w:rPr>
        <w:t>P</w:t>
      </w:r>
      <w:r w:rsidR="00E87D30">
        <w:rPr>
          <w:rFonts w:ascii="Arial" w:hAnsi="Arial" w:cs="Arial"/>
        </w:rPr>
        <w:t xml:space="preserve">lanificación </w:t>
      </w:r>
      <w:r w:rsidRPr="00E87D30">
        <w:rPr>
          <w:rFonts w:ascii="Arial" w:hAnsi="Arial" w:cs="Arial"/>
        </w:rPr>
        <w:t>F</w:t>
      </w:r>
      <w:r w:rsidR="00E87D30">
        <w:rPr>
          <w:rFonts w:ascii="Arial" w:hAnsi="Arial" w:cs="Arial"/>
        </w:rPr>
        <w:t>amiliar</w:t>
      </w:r>
      <w:r w:rsidRPr="00E87D30">
        <w:rPr>
          <w:rFonts w:ascii="Arial" w:hAnsi="Arial" w:cs="Arial"/>
        </w:rPr>
        <w:t xml:space="preserve"> y </w:t>
      </w:r>
      <w:r w:rsidR="00E1210B" w:rsidRPr="00E87D30">
        <w:rPr>
          <w:rFonts w:ascii="Arial" w:hAnsi="Arial" w:cs="Arial"/>
        </w:rPr>
        <w:t>el</w:t>
      </w:r>
      <w:r w:rsidRPr="00E87D30">
        <w:rPr>
          <w:rFonts w:ascii="Arial" w:hAnsi="Arial" w:cs="Arial"/>
        </w:rPr>
        <w:t xml:space="preserve"> Informe de 2017 sobre</w:t>
      </w:r>
      <w:r w:rsidR="00B87EAE">
        <w:rPr>
          <w:rFonts w:ascii="Arial" w:hAnsi="Arial" w:cs="Arial"/>
        </w:rPr>
        <w:t>: “</w:t>
      </w:r>
      <w:r w:rsidRPr="00E87D30">
        <w:rPr>
          <w:rFonts w:ascii="Arial" w:hAnsi="Arial" w:cs="Arial"/>
          <w:i/>
        </w:rPr>
        <w:t>La salud y los derechos sexuales y reproductivos en tiempo</w:t>
      </w:r>
      <w:r w:rsidR="00DC4901" w:rsidRPr="00E87D30">
        <w:rPr>
          <w:rFonts w:ascii="Arial" w:hAnsi="Arial" w:cs="Arial"/>
          <w:i/>
        </w:rPr>
        <w:t>s</w:t>
      </w:r>
      <w:r w:rsidRPr="00E87D30">
        <w:rPr>
          <w:rFonts w:ascii="Arial" w:hAnsi="Arial" w:cs="Arial"/>
          <w:i/>
        </w:rPr>
        <w:t xml:space="preserve"> de desigualdad</w:t>
      </w:r>
      <w:r w:rsidR="00B87EAE">
        <w:rPr>
          <w:rFonts w:ascii="Arial" w:hAnsi="Arial" w:cs="Arial"/>
          <w:i/>
        </w:rPr>
        <w:t>”</w:t>
      </w:r>
      <w:r w:rsidRPr="00E87D30">
        <w:rPr>
          <w:rFonts w:ascii="Arial" w:hAnsi="Arial" w:cs="Arial"/>
        </w:rPr>
        <w:t xml:space="preserve">, </w:t>
      </w:r>
      <w:r w:rsidR="00DC4901" w:rsidRPr="00E87D30">
        <w:rPr>
          <w:rFonts w:ascii="Arial" w:hAnsi="Arial" w:cs="Arial"/>
        </w:rPr>
        <w:t xml:space="preserve">haciendo hincapié en que las disparidades económicas son una de las muchas facetas de la desigualdad, entre las </w:t>
      </w:r>
      <w:r w:rsidR="00A70A39" w:rsidRPr="00E87D30">
        <w:rPr>
          <w:rFonts w:ascii="Arial" w:hAnsi="Arial" w:cs="Arial"/>
        </w:rPr>
        <w:t>que,</w:t>
      </w:r>
      <w:r w:rsidR="00DC4901" w:rsidRPr="00E87D30">
        <w:rPr>
          <w:rFonts w:ascii="Arial" w:hAnsi="Arial" w:cs="Arial"/>
        </w:rPr>
        <w:t xml:space="preserve"> además, se debe considerar las dimensiones de edad, origen étnico, lugar de residencia, entre otras, siendo la dimensión de género la que incide en todas ellas.</w:t>
      </w:r>
    </w:p>
    <w:p w14:paraId="761C5E4D" w14:textId="77777777" w:rsidR="00E87D30" w:rsidRDefault="00E87D30" w:rsidP="001A1194">
      <w:pPr>
        <w:spacing w:after="0"/>
        <w:jc w:val="both"/>
        <w:rPr>
          <w:rFonts w:ascii="Arial" w:hAnsi="Arial" w:cs="Arial"/>
        </w:rPr>
      </w:pPr>
    </w:p>
    <w:p w14:paraId="45D812DA" w14:textId="077FCDDD" w:rsidR="006C5AAE" w:rsidRDefault="00FB10F9" w:rsidP="001A1194">
      <w:pPr>
        <w:spacing w:after="0"/>
        <w:jc w:val="both"/>
        <w:rPr>
          <w:rFonts w:ascii="Arial" w:hAnsi="Arial" w:cs="Arial"/>
        </w:rPr>
      </w:pPr>
      <w:r w:rsidRPr="00672E85">
        <w:rPr>
          <w:rFonts w:ascii="Arial" w:hAnsi="Arial" w:cs="Arial"/>
        </w:rPr>
        <w:t>La reducción de las desigualdades en materia de salud reproductiva</w:t>
      </w:r>
      <w:r w:rsidR="006C5AAE" w:rsidRPr="00672E85">
        <w:rPr>
          <w:rFonts w:ascii="Arial" w:hAnsi="Arial" w:cs="Arial"/>
        </w:rPr>
        <w:t xml:space="preserve"> contribuye a la prosperidad en general, permite a la mujer tener control de cuantos hijos tener y cuando tenerlos, ayudándola a superar las desigualdades en materia de educación e ingresos.</w:t>
      </w:r>
      <w:r w:rsidR="00DC4901">
        <w:rPr>
          <w:rFonts w:ascii="Arial" w:hAnsi="Arial" w:cs="Arial"/>
        </w:rPr>
        <w:t xml:space="preserve"> </w:t>
      </w:r>
    </w:p>
    <w:p w14:paraId="080609C5" w14:textId="77777777" w:rsidR="006C5AAE" w:rsidRDefault="006C5AAE" w:rsidP="001A1194">
      <w:pPr>
        <w:spacing w:after="0"/>
        <w:jc w:val="both"/>
        <w:rPr>
          <w:rFonts w:ascii="Arial" w:hAnsi="Arial" w:cs="Arial"/>
        </w:rPr>
      </w:pPr>
    </w:p>
    <w:p w14:paraId="33BDF51F" w14:textId="795BA13B" w:rsidR="00E1210B" w:rsidRDefault="00DC4901" w:rsidP="001A11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entregaron dos documentos </w:t>
      </w:r>
      <w:r w:rsidR="006C5AAE">
        <w:rPr>
          <w:rFonts w:ascii="Arial" w:hAnsi="Arial" w:cs="Arial"/>
        </w:rPr>
        <w:t xml:space="preserve">informativos. El primero, se refiere a </w:t>
      </w:r>
      <w:r>
        <w:rPr>
          <w:rFonts w:ascii="Arial" w:hAnsi="Arial" w:cs="Arial"/>
        </w:rPr>
        <w:t>los aspectos destacados del Informe del Estado de Población Mundial 2017, sobre la Salud y los Derechos Reproductivos en tiempos de desigualdad y el segundo</w:t>
      </w:r>
      <w:r w:rsidR="006C5AAE">
        <w:rPr>
          <w:rFonts w:ascii="Arial" w:hAnsi="Arial" w:cs="Arial"/>
        </w:rPr>
        <w:t xml:space="preserve">, hace mención a </w:t>
      </w:r>
      <w:r>
        <w:rPr>
          <w:rFonts w:ascii="Arial" w:hAnsi="Arial" w:cs="Arial"/>
        </w:rPr>
        <w:t xml:space="preserve">los </w:t>
      </w:r>
      <w:r w:rsidR="006C5AAE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hitos de la planificación familiar.  El </w:t>
      </w:r>
      <w:r w:rsidR="006C5AAE">
        <w:rPr>
          <w:rFonts w:ascii="Arial" w:hAnsi="Arial" w:cs="Arial"/>
        </w:rPr>
        <w:t xml:space="preserve">primer </w:t>
      </w:r>
      <w:r>
        <w:rPr>
          <w:rFonts w:ascii="Arial" w:hAnsi="Arial" w:cs="Arial"/>
        </w:rPr>
        <w:t>documento fue enviado completo a las</w:t>
      </w:r>
      <w:r w:rsidR="00E1210B">
        <w:rPr>
          <w:rFonts w:ascii="Arial" w:hAnsi="Arial" w:cs="Arial"/>
        </w:rPr>
        <w:t xml:space="preserve"> y </w:t>
      </w:r>
      <w:r w:rsidR="006C5AAE">
        <w:rPr>
          <w:rFonts w:ascii="Arial" w:hAnsi="Arial" w:cs="Arial"/>
        </w:rPr>
        <w:t>los participantes</w:t>
      </w:r>
      <w:r w:rsidR="00E1210B">
        <w:rPr>
          <w:rFonts w:ascii="Arial" w:hAnsi="Arial" w:cs="Arial"/>
        </w:rPr>
        <w:t>.</w:t>
      </w:r>
    </w:p>
    <w:p w14:paraId="7311835E" w14:textId="01E9996D" w:rsidR="00E87DF7" w:rsidRDefault="00E87DF7" w:rsidP="001A1194">
      <w:pPr>
        <w:spacing w:after="0"/>
        <w:jc w:val="both"/>
        <w:rPr>
          <w:rFonts w:ascii="Arial" w:hAnsi="Arial" w:cs="Arial"/>
        </w:rPr>
      </w:pPr>
    </w:p>
    <w:p w14:paraId="79AF89D7" w14:textId="328FC262" w:rsidR="00E87DF7" w:rsidRDefault="00E87DF7" w:rsidP="001A11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Representante adjunta, Sra. Celia Taborga menciono </w:t>
      </w:r>
      <w:r w:rsidR="006230A7">
        <w:rPr>
          <w:rFonts w:ascii="Arial" w:hAnsi="Arial" w:cs="Arial"/>
        </w:rPr>
        <w:t xml:space="preserve">sobre </w:t>
      </w:r>
      <w:r>
        <w:rPr>
          <w:rFonts w:ascii="Arial" w:hAnsi="Arial" w:cs="Arial"/>
        </w:rPr>
        <w:t xml:space="preserve">4 prioridades como país </w:t>
      </w:r>
      <w:r w:rsidR="006230A7">
        <w:rPr>
          <w:rFonts w:ascii="Arial" w:hAnsi="Arial" w:cs="Arial"/>
        </w:rPr>
        <w:t xml:space="preserve">que debemos </w:t>
      </w:r>
      <w:r>
        <w:rPr>
          <w:rFonts w:ascii="Arial" w:hAnsi="Arial" w:cs="Arial"/>
        </w:rPr>
        <w:t>enfoca</w:t>
      </w:r>
      <w:r w:rsidR="006230A7">
        <w:rPr>
          <w:rFonts w:ascii="Arial" w:hAnsi="Arial" w:cs="Arial"/>
        </w:rPr>
        <w:t>rnos</w:t>
      </w:r>
      <w:r>
        <w:rPr>
          <w:rFonts w:ascii="Arial" w:hAnsi="Arial" w:cs="Arial"/>
        </w:rPr>
        <w:t xml:space="preserve">: 1) Promover la salud sexual y </w:t>
      </w:r>
      <w:r w:rsidR="006230A7">
        <w:rPr>
          <w:rFonts w:ascii="Arial" w:hAnsi="Arial" w:cs="Arial"/>
        </w:rPr>
        <w:t>reproductiva</w:t>
      </w:r>
      <w:r>
        <w:rPr>
          <w:rFonts w:ascii="Arial" w:hAnsi="Arial" w:cs="Arial"/>
        </w:rPr>
        <w:t xml:space="preserve"> (acceso), 2) </w:t>
      </w:r>
      <w:r w:rsidR="006230A7">
        <w:rPr>
          <w:rFonts w:ascii="Arial" w:hAnsi="Arial" w:cs="Arial"/>
        </w:rPr>
        <w:t>Empoderar a</w:t>
      </w:r>
      <w:r>
        <w:rPr>
          <w:rFonts w:ascii="Arial" w:hAnsi="Arial" w:cs="Arial"/>
        </w:rPr>
        <w:t xml:space="preserve"> los </w:t>
      </w:r>
      <w:r w:rsidR="006230A7">
        <w:rPr>
          <w:rFonts w:ascii="Arial" w:hAnsi="Arial" w:cs="Arial"/>
        </w:rPr>
        <w:t>adolescentes</w:t>
      </w:r>
      <w:r>
        <w:rPr>
          <w:rFonts w:ascii="Arial" w:hAnsi="Arial" w:cs="Arial"/>
        </w:rPr>
        <w:t xml:space="preserve"> y </w:t>
      </w:r>
      <w:r w:rsidR="006230A7">
        <w:rPr>
          <w:rFonts w:ascii="Arial" w:hAnsi="Arial" w:cs="Arial"/>
        </w:rPr>
        <w:t>l</w:t>
      </w:r>
      <w:r w:rsidR="00D51DC7">
        <w:rPr>
          <w:rFonts w:ascii="Arial" w:hAnsi="Arial" w:cs="Arial"/>
        </w:rPr>
        <w:t>a</w:t>
      </w:r>
      <w:r w:rsidR="006230A7">
        <w:rPr>
          <w:rFonts w:ascii="Arial" w:hAnsi="Arial" w:cs="Arial"/>
        </w:rPr>
        <w:t xml:space="preserve"> juventud</w:t>
      </w:r>
      <w:r>
        <w:rPr>
          <w:rFonts w:ascii="Arial" w:hAnsi="Arial" w:cs="Arial"/>
        </w:rPr>
        <w:t xml:space="preserve">, c) </w:t>
      </w:r>
      <w:r w:rsidR="006230A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ontribuir a la no violencia contra la mujer y d) </w:t>
      </w:r>
      <w:r w:rsidR="00A70A39">
        <w:rPr>
          <w:rFonts w:ascii="Arial" w:hAnsi="Arial" w:cs="Arial"/>
        </w:rPr>
        <w:t>Desarrollar evidencias</w:t>
      </w:r>
      <w:r>
        <w:rPr>
          <w:rFonts w:ascii="Arial" w:hAnsi="Arial" w:cs="Arial"/>
        </w:rPr>
        <w:t xml:space="preserve"> que visibilicen </w:t>
      </w:r>
      <w:r w:rsidR="006230A7">
        <w:rPr>
          <w:rFonts w:ascii="Arial" w:hAnsi="Arial" w:cs="Arial"/>
        </w:rPr>
        <w:t>lo que no está visible en la sociedad.</w:t>
      </w:r>
    </w:p>
    <w:p w14:paraId="31943F65" w14:textId="77777777" w:rsidR="00E1210B" w:rsidRDefault="00E1210B" w:rsidP="001A1194">
      <w:pPr>
        <w:spacing w:after="0"/>
        <w:jc w:val="both"/>
        <w:rPr>
          <w:rFonts w:ascii="Arial" w:hAnsi="Arial" w:cs="Arial"/>
        </w:rPr>
      </w:pPr>
    </w:p>
    <w:p w14:paraId="2DE02830" w14:textId="5E017BC8" w:rsidR="00DC4901" w:rsidRDefault="00E1210B" w:rsidP="001A11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Representante de UNFPA</w:t>
      </w:r>
      <w:r w:rsidR="006C5A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Sra</w:t>
      </w:r>
      <w:r w:rsidR="006C5A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Ana Angarita, informó </w:t>
      </w:r>
      <w:r w:rsidR="00E87DF7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el Día Mundial de la Población </w:t>
      </w:r>
      <w:r w:rsidR="00E87DF7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conmemora </w:t>
      </w:r>
      <w:r w:rsidR="006B571B">
        <w:rPr>
          <w:rFonts w:ascii="Arial" w:hAnsi="Arial" w:cs="Arial"/>
        </w:rPr>
        <w:t>en fecha 11 de julio</w:t>
      </w:r>
      <w:r w:rsidR="00E87DF7">
        <w:rPr>
          <w:rFonts w:ascii="Arial" w:hAnsi="Arial" w:cs="Arial"/>
        </w:rPr>
        <w:t xml:space="preserve"> y que </w:t>
      </w:r>
      <w:r w:rsidR="00D51DC7">
        <w:rPr>
          <w:rFonts w:ascii="Arial" w:hAnsi="Arial" w:cs="Arial"/>
        </w:rPr>
        <w:t>esta gestión se cumple</w:t>
      </w:r>
      <w:r w:rsidR="00E87DF7">
        <w:rPr>
          <w:rFonts w:ascii="Arial" w:hAnsi="Arial" w:cs="Arial"/>
        </w:rPr>
        <w:t xml:space="preserve"> los</w:t>
      </w:r>
      <w:r w:rsidR="006B571B">
        <w:rPr>
          <w:rFonts w:ascii="Arial" w:hAnsi="Arial" w:cs="Arial"/>
        </w:rPr>
        <w:t xml:space="preserve"> 50 años, en los que se </w:t>
      </w:r>
      <w:r w:rsidR="00E87DF7">
        <w:rPr>
          <w:rFonts w:ascii="Arial" w:hAnsi="Arial" w:cs="Arial"/>
        </w:rPr>
        <w:t xml:space="preserve">visualizara el </w:t>
      </w:r>
      <w:r w:rsidR="006B571B">
        <w:rPr>
          <w:rFonts w:ascii="Arial" w:hAnsi="Arial" w:cs="Arial"/>
        </w:rPr>
        <w:t xml:space="preserve">tema </w:t>
      </w:r>
      <w:r w:rsidR="00E87DF7">
        <w:rPr>
          <w:rFonts w:ascii="Arial" w:hAnsi="Arial" w:cs="Arial"/>
        </w:rPr>
        <w:t>de</w:t>
      </w:r>
      <w:r w:rsidR="00D51DC7">
        <w:rPr>
          <w:rFonts w:ascii="Arial" w:hAnsi="Arial" w:cs="Arial"/>
        </w:rPr>
        <w:t xml:space="preserve"> la</w:t>
      </w:r>
      <w:r w:rsidR="006B5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Planificación Familiar.</w:t>
      </w:r>
      <w:r w:rsidR="00DC4901">
        <w:rPr>
          <w:rFonts w:ascii="Arial" w:hAnsi="Arial" w:cs="Arial"/>
        </w:rPr>
        <w:t xml:space="preserve"> </w:t>
      </w:r>
    </w:p>
    <w:p w14:paraId="68700E44" w14:textId="77777777" w:rsidR="00DC4901" w:rsidRDefault="00DC4901" w:rsidP="001A1194">
      <w:pPr>
        <w:spacing w:after="0"/>
        <w:jc w:val="both"/>
        <w:rPr>
          <w:rFonts w:ascii="Arial" w:hAnsi="Arial" w:cs="Arial"/>
        </w:rPr>
      </w:pPr>
    </w:p>
    <w:p w14:paraId="3458C27E" w14:textId="3570D56C" w:rsidR="00E87D30" w:rsidRDefault="00E87D30" w:rsidP="00E87D30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87D30">
        <w:rPr>
          <w:rFonts w:ascii="Arial" w:hAnsi="Arial" w:cs="Arial"/>
          <w:b/>
        </w:rPr>
        <w:t xml:space="preserve">Presentación de los retos para la implementación de los derechos sexuales y reproductivos para Bolivia. </w:t>
      </w:r>
    </w:p>
    <w:p w14:paraId="72363F0F" w14:textId="6A1375CB" w:rsidR="00E87D30" w:rsidRPr="00E87D30" w:rsidRDefault="00E87D30" w:rsidP="00E87D30">
      <w:pPr>
        <w:spacing w:after="0"/>
        <w:ind w:left="360"/>
        <w:jc w:val="both"/>
        <w:rPr>
          <w:rFonts w:ascii="Arial" w:hAnsi="Arial" w:cs="Arial"/>
        </w:rPr>
      </w:pPr>
    </w:p>
    <w:p w14:paraId="2247D5B1" w14:textId="426B8A89" w:rsidR="00DC4901" w:rsidRDefault="00E1210B" w:rsidP="001A11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Dra. Mariela Becerra, Responsable del Continuo de la Atención</w:t>
      </w:r>
      <w:r w:rsidR="006B571B">
        <w:rPr>
          <w:rFonts w:ascii="Arial" w:hAnsi="Arial" w:cs="Arial"/>
        </w:rPr>
        <w:t xml:space="preserve"> del Ministerio de Salud</w:t>
      </w:r>
      <w:r>
        <w:rPr>
          <w:rFonts w:ascii="Arial" w:hAnsi="Arial" w:cs="Arial"/>
        </w:rPr>
        <w:t xml:space="preserve">, presentó el marco normativo impulsado en </w:t>
      </w:r>
      <w:r w:rsidR="003442AE">
        <w:rPr>
          <w:rFonts w:ascii="Arial" w:hAnsi="Arial" w:cs="Arial"/>
        </w:rPr>
        <w:t>la presente</w:t>
      </w:r>
      <w:r>
        <w:rPr>
          <w:rFonts w:ascii="Arial" w:hAnsi="Arial" w:cs="Arial"/>
        </w:rPr>
        <w:t xml:space="preserve"> gestión </w:t>
      </w:r>
      <w:r w:rsidR="006B571B">
        <w:rPr>
          <w:rFonts w:ascii="Arial" w:hAnsi="Arial" w:cs="Arial"/>
        </w:rPr>
        <w:t>por el Estado</w:t>
      </w:r>
      <w:r>
        <w:rPr>
          <w:rFonts w:ascii="Arial" w:hAnsi="Arial" w:cs="Arial"/>
        </w:rPr>
        <w:t>, enfatizando aquellos temas relacionados con la salud sexual y reproductiva y los derechos como:</w:t>
      </w:r>
      <w:r w:rsidR="00827DAB">
        <w:rPr>
          <w:rFonts w:ascii="Arial" w:hAnsi="Arial" w:cs="Arial"/>
        </w:rPr>
        <w:t xml:space="preserve"> </w:t>
      </w:r>
      <w:r w:rsidR="009D2B3F">
        <w:rPr>
          <w:rFonts w:ascii="Arial" w:hAnsi="Arial" w:cs="Arial"/>
        </w:rPr>
        <w:t xml:space="preserve">Anticoncepción, </w:t>
      </w:r>
      <w:proofErr w:type="spellStart"/>
      <w:r w:rsidR="009D2B3F">
        <w:rPr>
          <w:rFonts w:ascii="Arial" w:hAnsi="Arial" w:cs="Arial"/>
        </w:rPr>
        <w:t>papanicolau</w:t>
      </w:r>
      <w:proofErr w:type="spellEnd"/>
      <w:r w:rsidR="009D2B3F">
        <w:rPr>
          <w:rFonts w:ascii="Arial" w:hAnsi="Arial" w:cs="Arial"/>
        </w:rPr>
        <w:t xml:space="preserve">, papiloma humano, </w:t>
      </w:r>
      <w:r w:rsidR="003442AE">
        <w:rPr>
          <w:rFonts w:ascii="Arial" w:hAnsi="Arial" w:cs="Arial"/>
        </w:rPr>
        <w:t>VIH, muerte</w:t>
      </w:r>
      <w:r w:rsidR="009D2B3F">
        <w:rPr>
          <w:rFonts w:ascii="Arial" w:hAnsi="Arial" w:cs="Arial"/>
        </w:rPr>
        <w:t xml:space="preserve"> materna,</w:t>
      </w:r>
      <w:r w:rsidR="0026307B">
        <w:rPr>
          <w:rFonts w:ascii="Arial" w:hAnsi="Arial" w:cs="Arial"/>
        </w:rPr>
        <w:t xml:space="preserve"> SAFCI,</w:t>
      </w:r>
      <w:r w:rsidR="003442AE">
        <w:rPr>
          <w:rFonts w:ascii="Arial" w:hAnsi="Arial" w:cs="Arial"/>
        </w:rPr>
        <w:t xml:space="preserve"> entre otros.  </w:t>
      </w:r>
    </w:p>
    <w:p w14:paraId="2EEB3FBA" w14:textId="77777777" w:rsidR="003442AE" w:rsidRDefault="003442AE" w:rsidP="001A1194">
      <w:pPr>
        <w:spacing w:after="0"/>
        <w:jc w:val="both"/>
        <w:rPr>
          <w:rFonts w:ascii="Arial" w:hAnsi="Arial" w:cs="Arial"/>
        </w:rPr>
      </w:pPr>
    </w:p>
    <w:p w14:paraId="5CF19634" w14:textId="77777777" w:rsidR="003442AE" w:rsidRPr="003442AE" w:rsidRDefault="003442AE" w:rsidP="003442AE">
      <w:pPr>
        <w:rPr>
          <w:rFonts w:ascii="Arial" w:hAnsi="Arial" w:cs="Arial"/>
          <w:lang w:val="es-BO"/>
        </w:rPr>
      </w:pPr>
      <w:r>
        <w:rPr>
          <w:rFonts w:ascii="Arial" w:hAnsi="Arial" w:cs="Arial"/>
        </w:rPr>
        <w:t xml:space="preserve">Entre los desafíos presentados están: </w:t>
      </w:r>
    </w:p>
    <w:p w14:paraId="673E68E4" w14:textId="3B1C33F7" w:rsidR="000F14E0" w:rsidRPr="00827DAB" w:rsidRDefault="00CC3595" w:rsidP="00827DAB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442AE">
        <w:rPr>
          <w:rFonts w:ascii="Arial" w:hAnsi="Arial" w:cs="Arial"/>
        </w:rPr>
        <w:t xml:space="preserve">Continuar con acciones concretas para erradicar toda forma de violencia contra las mujeres y niñas. </w:t>
      </w:r>
    </w:p>
    <w:p w14:paraId="604AE4F1" w14:textId="77777777" w:rsidR="000F14E0" w:rsidRPr="003442AE" w:rsidRDefault="00CC3595" w:rsidP="00CC359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BO"/>
        </w:rPr>
      </w:pPr>
      <w:r w:rsidRPr="003442AE">
        <w:rPr>
          <w:rFonts w:ascii="Arial" w:hAnsi="Arial" w:cs="Arial"/>
        </w:rPr>
        <w:lastRenderedPageBreak/>
        <w:t>Incrementar el acceso y uso de los métodos anticonceptivos para jóvenes y adolescentes.</w:t>
      </w:r>
    </w:p>
    <w:p w14:paraId="343DE3E4" w14:textId="77777777" w:rsidR="000F14E0" w:rsidRPr="003442AE" w:rsidRDefault="00CC3595" w:rsidP="00CC359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BO"/>
        </w:rPr>
      </w:pPr>
      <w:r w:rsidRPr="003442AE">
        <w:rPr>
          <w:rFonts w:ascii="Arial" w:hAnsi="Arial" w:cs="Arial"/>
        </w:rPr>
        <w:t xml:space="preserve">Reducir el embarazo adolescente. </w:t>
      </w:r>
    </w:p>
    <w:p w14:paraId="455C82B6" w14:textId="77777777" w:rsidR="000F14E0" w:rsidRPr="003442AE" w:rsidRDefault="00CC3595" w:rsidP="00CC359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BO"/>
        </w:rPr>
      </w:pPr>
      <w:proofErr w:type="spellStart"/>
      <w:r w:rsidRPr="003442AE">
        <w:rPr>
          <w:rFonts w:ascii="Arial" w:hAnsi="Arial" w:cs="Arial"/>
        </w:rPr>
        <w:t>Despatriarcalizar</w:t>
      </w:r>
      <w:proofErr w:type="spellEnd"/>
      <w:r w:rsidRPr="003442AE">
        <w:rPr>
          <w:rFonts w:ascii="Arial" w:hAnsi="Arial" w:cs="Arial"/>
        </w:rPr>
        <w:t xml:space="preserve"> el Sistema Nacional de Salud.</w:t>
      </w:r>
    </w:p>
    <w:p w14:paraId="090F54A4" w14:textId="77777777" w:rsidR="000F14E0" w:rsidRPr="003442AE" w:rsidRDefault="00CC3595" w:rsidP="00CC359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BO"/>
        </w:rPr>
      </w:pPr>
      <w:r w:rsidRPr="003442AE">
        <w:rPr>
          <w:rFonts w:ascii="Arial" w:hAnsi="Arial" w:cs="Arial"/>
        </w:rPr>
        <w:t xml:space="preserve">Mejorar la atención a mujeres y población en general, en los servicios de salud. </w:t>
      </w:r>
    </w:p>
    <w:p w14:paraId="11F890B9" w14:textId="3E447205" w:rsidR="003442AE" w:rsidRPr="003442AE" w:rsidRDefault="003442AE" w:rsidP="001A1194">
      <w:pPr>
        <w:spacing w:after="0"/>
        <w:jc w:val="both"/>
        <w:rPr>
          <w:rFonts w:ascii="Arial" w:hAnsi="Arial" w:cs="Arial"/>
          <w:lang w:val="es-BO"/>
        </w:rPr>
      </w:pPr>
    </w:p>
    <w:p w14:paraId="558D06FD" w14:textId="6E23B083" w:rsidR="00F21A63" w:rsidRPr="00F21A63" w:rsidRDefault="00F21A63" w:rsidP="003442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Hubo</w:t>
      </w:r>
      <w:r w:rsidR="003442AE">
        <w:rPr>
          <w:rFonts w:ascii="Arial" w:hAnsi="Arial" w:cs="Arial"/>
        </w:rPr>
        <w:t xml:space="preserve"> varias consultas, una de </w:t>
      </w:r>
      <w:r w:rsidR="00661F4D">
        <w:rPr>
          <w:rFonts w:ascii="Arial" w:hAnsi="Arial" w:cs="Arial"/>
        </w:rPr>
        <w:t>las respuestas</w:t>
      </w:r>
      <w:r w:rsidR="003442AE">
        <w:rPr>
          <w:rFonts w:ascii="Arial" w:hAnsi="Arial" w:cs="Arial"/>
        </w:rPr>
        <w:t xml:space="preserve"> fue entorno a la necesidad </w:t>
      </w:r>
      <w:r w:rsidR="003442AE" w:rsidRPr="003442AE">
        <w:rPr>
          <w:rFonts w:ascii="Arial" w:hAnsi="Arial" w:cs="Arial"/>
        </w:rPr>
        <w:t xml:space="preserve">de </w:t>
      </w:r>
      <w:r w:rsidR="003442AE">
        <w:rPr>
          <w:rFonts w:ascii="Arial" w:hAnsi="Arial" w:cs="Arial"/>
        </w:rPr>
        <w:t>hacer aj</w:t>
      </w:r>
      <w:r w:rsidR="003442AE" w:rsidRPr="003442AE">
        <w:rPr>
          <w:rFonts w:ascii="Arial" w:hAnsi="Arial" w:cs="Arial"/>
        </w:rPr>
        <w:t xml:space="preserve">ustes a la </w:t>
      </w:r>
      <w:r w:rsidR="006B571B" w:rsidRPr="003442AE">
        <w:rPr>
          <w:rFonts w:ascii="Arial" w:hAnsi="Arial" w:cs="Arial"/>
        </w:rPr>
        <w:t xml:space="preserve">ley </w:t>
      </w:r>
      <w:r w:rsidR="006B571B" w:rsidRPr="00F21A63">
        <w:rPr>
          <w:rFonts w:ascii="Arial" w:hAnsi="Arial" w:cs="Arial"/>
        </w:rPr>
        <w:t>475</w:t>
      </w:r>
      <w:r w:rsidR="006230A7" w:rsidRPr="00F21A63">
        <w:rPr>
          <w:rFonts w:ascii="Arial" w:hAnsi="Arial" w:cs="Arial"/>
        </w:rPr>
        <w:t xml:space="preserve"> </w:t>
      </w:r>
      <w:r w:rsidRPr="00F21A63">
        <w:rPr>
          <w:rFonts w:ascii="Arial" w:hAnsi="Arial" w:cs="Arial"/>
        </w:rPr>
        <w:t xml:space="preserve">de </w:t>
      </w:r>
      <w:r w:rsidRPr="00672E85">
        <w:rPr>
          <w:rFonts w:ascii="Helvetica" w:hAnsi="Helvetica" w:cs="Helvetica"/>
          <w:color w:val="333333"/>
          <w:shd w:val="clear" w:color="auto" w:fill="FFFFFF"/>
        </w:rPr>
        <w:t>Prestaciones</w:t>
      </w:r>
      <w:r w:rsidRPr="00672E85">
        <w:rPr>
          <w:rFonts w:ascii="Arial" w:hAnsi="Arial" w:cs="Arial"/>
        </w:rPr>
        <w:t xml:space="preserve"> de Servicios de Salud Integral</w:t>
      </w:r>
      <w:r w:rsidR="00A70A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cuyos </w:t>
      </w:r>
      <w:r w:rsidRPr="00672E85">
        <w:rPr>
          <w:rFonts w:ascii="Arial" w:hAnsi="Arial" w:cs="Arial"/>
          <w:color w:val="333333"/>
          <w:shd w:val="clear" w:color="auto" w:fill="FFFFFF"/>
        </w:rPr>
        <w:t xml:space="preserve">beneficiarios </w:t>
      </w:r>
      <w:r w:rsidR="00A70A39">
        <w:rPr>
          <w:rFonts w:ascii="Arial" w:hAnsi="Arial" w:cs="Arial"/>
          <w:color w:val="333333"/>
          <w:shd w:val="clear" w:color="auto" w:fill="FFFFFF"/>
        </w:rPr>
        <w:t xml:space="preserve">directos </w:t>
      </w:r>
      <w:r w:rsidRPr="00672E85">
        <w:rPr>
          <w:rFonts w:ascii="Arial" w:hAnsi="Arial" w:cs="Arial"/>
          <w:color w:val="333333"/>
          <w:shd w:val="clear" w:color="auto" w:fill="FFFFFF"/>
        </w:rPr>
        <w:t xml:space="preserve">son </w:t>
      </w:r>
      <w:r>
        <w:rPr>
          <w:rFonts w:ascii="Arial" w:hAnsi="Arial" w:cs="Arial"/>
          <w:color w:val="333333"/>
          <w:shd w:val="clear" w:color="auto" w:fill="FFFFFF"/>
        </w:rPr>
        <w:t xml:space="preserve">las </w:t>
      </w:r>
      <w:r w:rsidRPr="00672E85">
        <w:rPr>
          <w:rFonts w:ascii="Arial" w:hAnsi="Arial" w:cs="Arial"/>
          <w:color w:val="333333"/>
          <w:shd w:val="clear" w:color="auto" w:fill="FFFFFF"/>
        </w:rPr>
        <w:t>mujeres embarazadas, niños y niñas menores de cinco años de edad, adultos mayores a partir de los 60 años de edad, mujeres en edad fértil y las personas con discapacidad registradas en el Sistema Informático del Programa Único Nacional de Personas con Discapacidad – SIPRUNPCD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A70A39">
        <w:rPr>
          <w:rFonts w:ascii="Arial" w:hAnsi="Arial" w:cs="Arial"/>
          <w:color w:val="333333"/>
          <w:shd w:val="clear" w:color="auto" w:fill="FFFFFF"/>
        </w:rPr>
        <w:t xml:space="preserve">pero </w:t>
      </w:r>
      <w:r>
        <w:rPr>
          <w:rFonts w:ascii="Arial" w:hAnsi="Arial" w:cs="Arial"/>
          <w:color w:val="333333"/>
          <w:shd w:val="clear" w:color="auto" w:fill="FFFFFF"/>
        </w:rPr>
        <w:t>que no incluye</w:t>
      </w:r>
      <w:r w:rsidR="00A70A39">
        <w:rPr>
          <w:rFonts w:ascii="Arial" w:hAnsi="Arial" w:cs="Arial"/>
          <w:color w:val="333333"/>
          <w:shd w:val="clear" w:color="auto" w:fill="FFFFFF"/>
        </w:rPr>
        <w:t>n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70A39">
        <w:rPr>
          <w:rFonts w:ascii="Arial" w:hAnsi="Arial" w:cs="Arial"/>
          <w:color w:val="333333"/>
          <w:shd w:val="clear" w:color="auto" w:fill="FFFFFF"/>
        </w:rPr>
        <w:t>la participación de</w:t>
      </w:r>
      <w:r>
        <w:rPr>
          <w:rFonts w:ascii="Arial" w:hAnsi="Arial" w:cs="Arial"/>
          <w:color w:val="333333"/>
          <w:shd w:val="clear" w:color="auto" w:fill="FFFFFF"/>
        </w:rPr>
        <w:t>l hombre</w:t>
      </w:r>
      <w:r w:rsidRPr="00672E85">
        <w:rPr>
          <w:rFonts w:ascii="Arial" w:hAnsi="Arial" w:cs="Arial"/>
          <w:color w:val="333333"/>
          <w:shd w:val="clear" w:color="auto" w:fill="FFFFFF"/>
        </w:rPr>
        <w:t>.</w:t>
      </w:r>
    </w:p>
    <w:p w14:paraId="3C399AB5" w14:textId="77777777" w:rsidR="003442AE" w:rsidRDefault="003442AE" w:rsidP="003442AE">
      <w:pPr>
        <w:spacing w:after="0"/>
        <w:jc w:val="both"/>
        <w:rPr>
          <w:rFonts w:ascii="Arial" w:hAnsi="Arial" w:cs="Arial"/>
        </w:rPr>
      </w:pPr>
    </w:p>
    <w:p w14:paraId="518F49A1" w14:textId="4A498D8C" w:rsidR="009E1DCC" w:rsidRPr="009E1DCC" w:rsidRDefault="009E1DCC" w:rsidP="009E1DC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E1DCC">
        <w:rPr>
          <w:rFonts w:ascii="Arial" w:hAnsi="Arial" w:cs="Arial"/>
          <w:b/>
        </w:rPr>
        <w:t xml:space="preserve">Presentación de los nuevos proyectos en DSDR de Canadá. </w:t>
      </w:r>
    </w:p>
    <w:p w14:paraId="62266856" w14:textId="6D37D4A7" w:rsidR="002F1764" w:rsidRPr="009E1DCC" w:rsidRDefault="005749C7" w:rsidP="009E1DCC">
      <w:pPr>
        <w:jc w:val="both"/>
        <w:rPr>
          <w:rFonts w:ascii="Arial" w:hAnsi="Arial" w:cs="Arial"/>
          <w:bCs/>
          <w:iCs/>
          <w:lang w:val="es-BO"/>
        </w:rPr>
      </w:pPr>
      <w:r>
        <w:rPr>
          <w:rFonts w:ascii="Arial" w:hAnsi="Arial" w:cs="Arial"/>
        </w:rPr>
        <w:t>El</w:t>
      </w:r>
      <w:r w:rsidR="003442AE" w:rsidRPr="009E1DCC">
        <w:rPr>
          <w:rFonts w:ascii="Arial" w:hAnsi="Arial" w:cs="Arial"/>
        </w:rPr>
        <w:t xml:space="preserve"> Oficial de Programas </w:t>
      </w:r>
      <w:r>
        <w:rPr>
          <w:rFonts w:ascii="Arial" w:hAnsi="Arial" w:cs="Arial"/>
        </w:rPr>
        <w:t xml:space="preserve">en Desarrollo Productivo y Salud </w:t>
      </w:r>
      <w:r w:rsidR="003442AE" w:rsidRPr="009E1DCC">
        <w:rPr>
          <w:rFonts w:ascii="Arial" w:hAnsi="Arial" w:cs="Arial"/>
        </w:rPr>
        <w:t>de la Embajada de Canadá, Sr. Chris Gilbreth, presentó los nuevos proyectos en DSDR</w:t>
      </w:r>
      <w:r w:rsidR="002F1764" w:rsidRPr="009E1DCC">
        <w:rPr>
          <w:rFonts w:ascii="Arial" w:hAnsi="Arial" w:cs="Arial"/>
        </w:rPr>
        <w:t xml:space="preserve">, remarcando que Canadá </w:t>
      </w:r>
      <w:r w:rsidR="002F1764" w:rsidRPr="009E1DCC">
        <w:rPr>
          <w:rFonts w:ascii="Arial" w:hAnsi="Arial" w:cs="Arial"/>
          <w:bCs/>
          <w:iCs/>
          <w:lang w:val="es-BO"/>
        </w:rPr>
        <w:t xml:space="preserve">cree firmemente que promover la igualdad de género y el empoderamiento de las mujeres y las niñas es el enfoque más eficaz para erradicar la pobreza y construir un mundo más pacífico, más inclusivo y más próspero. </w:t>
      </w:r>
    </w:p>
    <w:p w14:paraId="3C92DCB9" w14:textId="3B3DEE55" w:rsidR="002F1764" w:rsidRDefault="002F1764" w:rsidP="002F1764">
      <w:pPr>
        <w:jc w:val="both"/>
        <w:rPr>
          <w:rFonts w:ascii="Arial" w:hAnsi="Arial" w:cs="Arial"/>
          <w:bCs/>
          <w:iCs/>
          <w:lang w:val="es-BO"/>
        </w:rPr>
      </w:pPr>
      <w:r>
        <w:rPr>
          <w:rFonts w:ascii="Arial" w:hAnsi="Arial" w:cs="Arial"/>
          <w:bCs/>
          <w:iCs/>
          <w:lang w:val="es-BO"/>
        </w:rPr>
        <w:t xml:space="preserve">De los seis  proyectos nombrados fueron, dos relacionados </w:t>
      </w:r>
      <w:r w:rsidR="000F5839">
        <w:rPr>
          <w:rFonts w:ascii="Arial" w:hAnsi="Arial" w:cs="Arial"/>
          <w:bCs/>
          <w:iCs/>
          <w:lang w:val="es-BO"/>
        </w:rPr>
        <w:t xml:space="preserve">directamente </w:t>
      </w:r>
      <w:r>
        <w:rPr>
          <w:rFonts w:ascii="Arial" w:hAnsi="Arial" w:cs="Arial"/>
          <w:bCs/>
          <w:iCs/>
          <w:lang w:val="es-BO"/>
        </w:rPr>
        <w:t>con los DSDR:</w:t>
      </w:r>
    </w:p>
    <w:p w14:paraId="692A6C16" w14:textId="7B6D481E" w:rsidR="002F1764" w:rsidRPr="002F1764" w:rsidRDefault="002F1764" w:rsidP="00CC35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 w:rsidRPr="002F1764">
        <w:rPr>
          <w:rFonts w:ascii="Arial" w:hAnsi="Arial" w:cs="Arial"/>
          <w:bCs/>
          <w:iCs/>
        </w:rPr>
        <w:t>Logrando el Ejercicio de los Derechos Sexuales y Reproductivos en Adolescentes y Jóvenes Bolivianos (ARRIBA), implementado por Plan Internacional.</w:t>
      </w:r>
    </w:p>
    <w:p w14:paraId="2798223D" w14:textId="12551344" w:rsidR="002F1764" w:rsidRPr="009E1DCC" w:rsidRDefault="002F1764" w:rsidP="00CC359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2F1764">
        <w:rPr>
          <w:rFonts w:ascii="Arial" w:hAnsi="Arial" w:cs="Arial"/>
          <w:bCs/>
          <w:iCs/>
        </w:rPr>
        <w:t>Empoderamiento de adolescentes para prevenir embarazos no deseados, VIH y violencia en Bolivia</w:t>
      </w:r>
      <w:r>
        <w:rPr>
          <w:rFonts w:ascii="Arial" w:hAnsi="Arial" w:cs="Arial"/>
          <w:bCs/>
          <w:iCs/>
        </w:rPr>
        <w:t xml:space="preserve">, implementado UNICEF y </w:t>
      </w:r>
      <w:proofErr w:type="spellStart"/>
      <w:r>
        <w:rPr>
          <w:rFonts w:ascii="Arial" w:hAnsi="Arial" w:cs="Arial"/>
          <w:bCs/>
          <w:iCs/>
        </w:rPr>
        <w:t>Save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the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Children</w:t>
      </w:r>
      <w:proofErr w:type="spellEnd"/>
      <w:r>
        <w:rPr>
          <w:rFonts w:ascii="Arial" w:hAnsi="Arial" w:cs="Arial"/>
          <w:bCs/>
          <w:iCs/>
        </w:rPr>
        <w:t>.</w:t>
      </w:r>
    </w:p>
    <w:p w14:paraId="661A0138" w14:textId="77777777" w:rsidR="009E1DCC" w:rsidRPr="002F1764" w:rsidRDefault="009E1DCC" w:rsidP="009E1DCC">
      <w:pPr>
        <w:pStyle w:val="Prrafodelista"/>
        <w:jc w:val="both"/>
        <w:rPr>
          <w:rFonts w:ascii="Arial" w:hAnsi="Arial" w:cs="Arial"/>
          <w:lang w:val="es-BO"/>
        </w:rPr>
      </w:pPr>
    </w:p>
    <w:p w14:paraId="2420AE4E" w14:textId="77777777" w:rsidR="009E1DCC" w:rsidRPr="00087961" w:rsidRDefault="009E1DCC" w:rsidP="0008796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E1DCC">
        <w:rPr>
          <w:rFonts w:ascii="Arial" w:hAnsi="Arial" w:cs="Arial"/>
          <w:b/>
        </w:rPr>
        <w:t>Varios</w:t>
      </w:r>
      <w:r w:rsidRPr="00087961">
        <w:rPr>
          <w:rFonts w:ascii="Arial" w:hAnsi="Arial" w:cs="Arial"/>
          <w:b/>
        </w:rPr>
        <w:t xml:space="preserve"> </w:t>
      </w:r>
    </w:p>
    <w:p w14:paraId="1A800317" w14:textId="77777777" w:rsidR="009E1DCC" w:rsidRDefault="009E1DCC" w:rsidP="009E1DCC">
      <w:pPr>
        <w:spacing w:after="0"/>
        <w:jc w:val="both"/>
        <w:rPr>
          <w:rFonts w:ascii="Arial" w:hAnsi="Arial" w:cs="Arial"/>
        </w:rPr>
      </w:pPr>
    </w:p>
    <w:p w14:paraId="7DCD2A0E" w14:textId="6DF3CDEE" w:rsidR="002F1764" w:rsidRDefault="002F1764" w:rsidP="009E1DCC">
      <w:pPr>
        <w:spacing w:after="0"/>
        <w:jc w:val="both"/>
        <w:rPr>
          <w:rFonts w:ascii="Arial" w:hAnsi="Arial" w:cs="Arial"/>
        </w:rPr>
      </w:pPr>
      <w:r w:rsidRPr="009E1DCC">
        <w:rPr>
          <w:rFonts w:ascii="Arial" w:hAnsi="Arial" w:cs="Arial"/>
        </w:rPr>
        <w:t>En el punto varios se tocaron los siguientes puntos:</w:t>
      </w:r>
    </w:p>
    <w:p w14:paraId="3D300B3D" w14:textId="77777777" w:rsidR="005749C7" w:rsidRPr="009E1DCC" w:rsidRDefault="005749C7" w:rsidP="009E1DCC">
      <w:pPr>
        <w:spacing w:after="0"/>
        <w:jc w:val="both"/>
        <w:rPr>
          <w:rFonts w:ascii="Arial" w:hAnsi="Arial" w:cs="Arial"/>
        </w:rPr>
      </w:pPr>
    </w:p>
    <w:p w14:paraId="63FC6AE5" w14:textId="67C710C9" w:rsidR="002F1764" w:rsidRDefault="002F1764" w:rsidP="00CC359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F1764">
        <w:rPr>
          <w:rFonts w:ascii="Arial" w:hAnsi="Arial" w:cs="Arial"/>
        </w:rPr>
        <w:t>Ajustes a la agenda</w:t>
      </w:r>
      <w:r w:rsidR="00552BF0">
        <w:rPr>
          <w:rFonts w:ascii="Arial" w:hAnsi="Arial" w:cs="Arial"/>
        </w:rPr>
        <w:t>, considerando el siguiente semestre 2018</w:t>
      </w:r>
      <w:r w:rsidRPr="002F1764">
        <w:rPr>
          <w:rFonts w:ascii="Arial" w:hAnsi="Arial" w:cs="Arial"/>
        </w:rPr>
        <w:t>.</w:t>
      </w:r>
      <w:r w:rsidR="00E0797C">
        <w:rPr>
          <w:rFonts w:ascii="Arial" w:hAnsi="Arial" w:cs="Arial"/>
        </w:rPr>
        <w:t xml:space="preserve"> El tema de trata y </w:t>
      </w:r>
      <w:r w:rsidR="00A70A39">
        <w:rPr>
          <w:rFonts w:ascii="Arial" w:hAnsi="Arial" w:cs="Arial"/>
        </w:rPr>
        <w:t>tráfico</w:t>
      </w:r>
      <w:r w:rsidR="00E0797C">
        <w:rPr>
          <w:rFonts w:ascii="Arial" w:hAnsi="Arial" w:cs="Arial"/>
        </w:rPr>
        <w:t xml:space="preserve"> se </w:t>
      </w:r>
      <w:r w:rsidR="00A70A39">
        <w:rPr>
          <w:rFonts w:ascii="Arial" w:hAnsi="Arial" w:cs="Arial"/>
        </w:rPr>
        <w:t>traslada a</w:t>
      </w:r>
      <w:r w:rsidR="00E0797C">
        <w:rPr>
          <w:rFonts w:ascii="Arial" w:hAnsi="Arial" w:cs="Arial"/>
        </w:rPr>
        <w:t xml:space="preserve">l mes de septiembre </w:t>
      </w:r>
      <w:r w:rsidR="00A70A39">
        <w:rPr>
          <w:rFonts w:ascii="Arial" w:hAnsi="Arial" w:cs="Arial"/>
        </w:rPr>
        <w:t xml:space="preserve">bajo la organización de </w:t>
      </w:r>
      <w:r w:rsidR="00E0797C">
        <w:rPr>
          <w:rFonts w:ascii="Arial" w:hAnsi="Arial" w:cs="Arial"/>
        </w:rPr>
        <w:t>España, OCR y UNICEF</w:t>
      </w:r>
      <w:r w:rsidR="00A70A39">
        <w:rPr>
          <w:rFonts w:ascii="Arial" w:hAnsi="Arial" w:cs="Arial"/>
        </w:rPr>
        <w:t xml:space="preserve">. </w:t>
      </w:r>
    </w:p>
    <w:p w14:paraId="545F664B" w14:textId="28EAE2E2" w:rsidR="00E0797C" w:rsidRDefault="00E0797C" w:rsidP="00CC359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reunión extraordinaria prevista para julio/2018 respecto a los Derechos de las diversidades LGBT será adelantado al mes de junio, entre el 27 – 28 de junio; la organización estará a cargo de la OCR.</w:t>
      </w:r>
    </w:p>
    <w:p w14:paraId="5032D470" w14:textId="6CB51056" w:rsidR="002F1764" w:rsidRPr="002F1764" w:rsidRDefault="002F1764" w:rsidP="00CC359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F1764">
        <w:rPr>
          <w:rFonts w:ascii="Arial" w:hAnsi="Arial" w:cs="Arial"/>
        </w:rPr>
        <w:t>Solicitud de reunión con el GRU</w:t>
      </w:r>
      <w:r w:rsidR="005749C7">
        <w:rPr>
          <w:rFonts w:ascii="Arial" w:hAnsi="Arial" w:cs="Arial"/>
        </w:rPr>
        <w:t>S, se debe determinar la fecha en torno al segundo semestre 2018</w:t>
      </w:r>
      <w:r w:rsidR="00552BF0">
        <w:rPr>
          <w:rFonts w:ascii="Arial" w:hAnsi="Arial" w:cs="Arial"/>
        </w:rPr>
        <w:t xml:space="preserve"> y los temas a tratar</w:t>
      </w:r>
      <w:r w:rsidR="0038598B">
        <w:rPr>
          <w:rFonts w:ascii="Arial" w:hAnsi="Arial" w:cs="Arial"/>
        </w:rPr>
        <w:t xml:space="preserve"> y visibilizar</w:t>
      </w:r>
      <w:r w:rsidR="005749C7">
        <w:rPr>
          <w:rFonts w:ascii="Arial" w:hAnsi="Arial" w:cs="Arial"/>
        </w:rPr>
        <w:t>.</w:t>
      </w:r>
    </w:p>
    <w:p w14:paraId="689ED1E7" w14:textId="041E333B" w:rsidR="00552BF0" w:rsidRDefault="002F1764" w:rsidP="00CC359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F1764">
        <w:rPr>
          <w:rFonts w:ascii="Arial" w:hAnsi="Arial" w:cs="Arial"/>
        </w:rPr>
        <w:t xml:space="preserve">Identificar algún estudio o investigación </w:t>
      </w:r>
      <w:r w:rsidR="00552BF0">
        <w:rPr>
          <w:rFonts w:ascii="Arial" w:hAnsi="Arial" w:cs="Arial"/>
        </w:rPr>
        <w:t>que pueda financiar los recursos acumulados d</w:t>
      </w:r>
      <w:r w:rsidRPr="002F1764">
        <w:rPr>
          <w:rFonts w:ascii="Arial" w:hAnsi="Arial" w:cs="Arial"/>
        </w:rPr>
        <w:t xml:space="preserve">el GRUS </w:t>
      </w:r>
      <w:r w:rsidR="00552BF0">
        <w:rPr>
          <w:rFonts w:ascii="Arial" w:hAnsi="Arial" w:cs="Arial"/>
        </w:rPr>
        <w:t xml:space="preserve">que sea de beneficio a la </w:t>
      </w:r>
      <w:r w:rsidR="00552BF0" w:rsidRPr="002F1764">
        <w:rPr>
          <w:rFonts w:ascii="Arial" w:hAnsi="Arial" w:cs="Arial"/>
        </w:rPr>
        <w:t>temá</w:t>
      </w:r>
      <w:r w:rsidR="00552BF0">
        <w:rPr>
          <w:rFonts w:ascii="Arial" w:hAnsi="Arial" w:cs="Arial"/>
        </w:rPr>
        <w:t>tica</w:t>
      </w:r>
      <w:r w:rsidRPr="002F1764">
        <w:rPr>
          <w:rFonts w:ascii="Arial" w:hAnsi="Arial" w:cs="Arial"/>
        </w:rPr>
        <w:t xml:space="preserve"> de género</w:t>
      </w:r>
      <w:r w:rsidR="00552BF0">
        <w:rPr>
          <w:rFonts w:ascii="Arial" w:hAnsi="Arial" w:cs="Arial"/>
        </w:rPr>
        <w:t xml:space="preserve"> y también al GRUS.</w:t>
      </w:r>
    </w:p>
    <w:p w14:paraId="020232E5" w14:textId="15A011B0" w:rsidR="002F1764" w:rsidRDefault="00552BF0" w:rsidP="00672E85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trabajará en propuestas, se solicitó a las colegas enviar sus ideas.  </w:t>
      </w:r>
    </w:p>
    <w:p w14:paraId="458A46FB" w14:textId="129EC85D" w:rsidR="00552BF0" w:rsidRDefault="00552BF0" w:rsidP="00CC359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Unión Europea realizó una invitación a una reunión a los países miembros de la UE para analizar los indicadores y su priorización en base al plan de trabajo 2018 y 2019 del CIAG. En base al trabajo se socializará con el CIAG para contar con indicadores importantes para reportar a las diferentes agencias</w:t>
      </w:r>
      <w:r w:rsidR="00E0797C">
        <w:rPr>
          <w:rFonts w:ascii="Arial" w:hAnsi="Arial" w:cs="Arial"/>
        </w:rPr>
        <w:t xml:space="preserve"> previa validación</w:t>
      </w:r>
      <w:r>
        <w:rPr>
          <w:rFonts w:ascii="Arial" w:hAnsi="Arial" w:cs="Arial"/>
        </w:rPr>
        <w:t>.</w:t>
      </w:r>
    </w:p>
    <w:p w14:paraId="593FE196" w14:textId="70794EEE" w:rsidR="00552BF0" w:rsidRDefault="00D139EF" w:rsidP="00E0797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agosto la Agencia de Suiza organizará un evento denominado “Enfoques. Miradas y retos masculinos, hacia la igualdad de género” e invito a agencias para compartir sus experiencias. Alemania, BID, Suecia, UNFPA, UNICEF y </w:t>
      </w:r>
      <w:r w:rsidR="00E0797C">
        <w:rPr>
          <w:rFonts w:ascii="Arial" w:hAnsi="Arial" w:cs="Arial"/>
        </w:rPr>
        <w:t xml:space="preserve">Canadá (Plan Internacional) demostraron interés. </w:t>
      </w:r>
    </w:p>
    <w:p w14:paraId="78D5F4AC" w14:textId="18ECE7A3" w:rsidR="00E0797C" w:rsidRDefault="00E0797C" w:rsidP="00672E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412511">
        <w:rPr>
          <w:rFonts w:ascii="Arial" w:hAnsi="Arial" w:cs="Arial"/>
        </w:rPr>
        <w:t xml:space="preserve">informo </w:t>
      </w:r>
      <w:r>
        <w:rPr>
          <w:rFonts w:ascii="Arial" w:hAnsi="Arial" w:cs="Arial"/>
        </w:rPr>
        <w:t xml:space="preserve">de la correspondencia </w:t>
      </w:r>
      <w:r w:rsidR="00412511">
        <w:rPr>
          <w:rFonts w:ascii="Arial" w:hAnsi="Arial" w:cs="Arial"/>
        </w:rPr>
        <w:t xml:space="preserve">recibida por el CIAG de parte de la UMSA, en el que mencionan el interés de coordinar programas de formación e investigación conjuntas. Esta información será socializada para la revisión de la comisión de formaciones.  </w:t>
      </w:r>
    </w:p>
    <w:p w14:paraId="7AD1C02C" w14:textId="52CDBC66" w:rsidR="00E0797C" w:rsidRPr="002F1764" w:rsidRDefault="00E0797C" w:rsidP="00E0797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propuso la i</w:t>
      </w:r>
      <w:r w:rsidRPr="002F1764">
        <w:rPr>
          <w:rFonts w:ascii="Arial" w:hAnsi="Arial" w:cs="Arial"/>
        </w:rPr>
        <w:t xml:space="preserve">mpresión de un </w:t>
      </w:r>
      <w:r>
        <w:rPr>
          <w:rFonts w:ascii="Arial" w:hAnsi="Arial" w:cs="Arial"/>
        </w:rPr>
        <w:t xml:space="preserve">Documento </w:t>
      </w:r>
      <w:r w:rsidRPr="002F1764">
        <w:rPr>
          <w:rFonts w:ascii="Arial" w:hAnsi="Arial" w:cs="Arial"/>
        </w:rPr>
        <w:t>Resumen Ejecutivo sobre el trabajo del CIAG en la gestión 2018</w:t>
      </w:r>
      <w:r>
        <w:rPr>
          <w:rFonts w:ascii="Arial" w:hAnsi="Arial" w:cs="Arial"/>
        </w:rPr>
        <w:t xml:space="preserve"> y visibilice logros y desafíos</w:t>
      </w:r>
      <w:r w:rsidRPr="002F1764">
        <w:rPr>
          <w:rFonts w:ascii="Arial" w:hAnsi="Arial" w:cs="Arial"/>
        </w:rPr>
        <w:t>.</w:t>
      </w:r>
    </w:p>
    <w:p w14:paraId="302D397B" w14:textId="77777777" w:rsidR="00552BF0" w:rsidRPr="002F1764" w:rsidRDefault="00552BF0" w:rsidP="00672E85">
      <w:pPr>
        <w:pStyle w:val="Prrafodelista"/>
        <w:spacing w:after="0"/>
        <w:jc w:val="both"/>
        <w:rPr>
          <w:rFonts w:ascii="Arial" w:hAnsi="Arial" w:cs="Arial"/>
        </w:rPr>
      </w:pPr>
    </w:p>
    <w:p w14:paraId="48771C2E" w14:textId="789E5DF3" w:rsidR="00087961" w:rsidRDefault="00087961" w:rsidP="0008796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  <w:r w:rsidRPr="00087961">
        <w:rPr>
          <w:rFonts w:ascii="Arial" w:hAnsi="Arial" w:cs="Arial"/>
          <w:b/>
        </w:rPr>
        <w:t xml:space="preserve"> </w:t>
      </w:r>
    </w:p>
    <w:p w14:paraId="6E872970" w14:textId="77777777" w:rsidR="00087961" w:rsidRPr="00087961" w:rsidRDefault="00087961" w:rsidP="00087961">
      <w:pPr>
        <w:pStyle w:val="Prrafodelista"/>
        <w:jc w:val="both"/>
        <w:rPr>
          <w:rFonts w:ascii="Arial" w:hAnsi="Arial" w:cs="Arial"/>
          <w:b/>
        </w:rPr>
      </w:pPr>
    </w:p>
    <w:p w14:paraId="3B82C1FB" w14:textId="074F9EA8" w:rsidR="0073005F" w:rsidRDefault="00087961" w:rsidP="000879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UNFPA - </w:t>
      </w:r>
      <w:r w:rsidRPr="00087961">
        <w:rPr>
          <w:rFonts w:ascii="Arial" w:hAnsi="Arial" w:cs="Arial"/>
        </w:rPr>
        <w:t xml:space="preserve">SWOP 2017 </w:t>
      </w:r>
      <w:proofErr w:type="spellStart"/>
      <w:r w:rsidRPr="00087961">
        <w:rPr>
          <w:rFonts w:ascii="Arial" w:hAnsi="Arial" w:cs="Arial"/>
        </w:rPr>
        <w:t>Powerpoint</w:t>
      </w:r>
      <w:proofErr w:type="spellEnd"/>
    </w:p>
    <w:p w14:paraId="52360EA8" w14:textId="5CF4B453" w:rsidR="00087961" w:rsidRDefault="00087961" w:rsidP="000879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lang w:val="en-US"/>
        </w:rPr>
      </w:pPr>
      <w:r w:rsidRPr="00087961">
        <w:rPr>
          <w:rFonts w:ascii="Arial" w:hAnsi="Arial" w:cs="Arial"/>
          <w:lang w:val="en-US"/>
        </w:rPr>
        <w:t>Nine standards to uphold the human right to family planning</w:t>
      </w:r>
    </w:p>
    <w:p w14:paraId="32B6B38A" w14:textId="00B7CE60" w:rsidR="00087961" w:rsidRDefault="00087961" w:rsidP="000879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lang w:val="es-BO"/>
        </w:rPr>
      </w:pPr>
      <w:r w:rsidRPr="00087961">
        <w:rPr>
          <w:rFonts w:ascii="Arial" w:hAnsi="Arial" w:cs="Arial"/>
          <w:lang w:val="es-BO"/>
        </w:rPr>
        <w:t>Avances de las Políticas en Salud</w:t>
      </w:r>
    </w:p>
    <w:p w14:paraId="2674E83B" w14:textId="39AB3FDB" w:rsidR="00087961" w:rsidRDefault="00087961" w:rsidP="0008796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lang w:val="es-BO"/>
        </w:rPr>
      </w:pPr>
      <w:r w:rsidRPr="00087961">
        <w:rPr>
          <w:rFonts w:ascii="Arial" w:hAnsi="Arial" w:cs="Arial"/>
          <w:lang w:val="es-BO"/>
        </w:rPr>
        <w:t>Programa de Bolivia GAC - Programación en Salud</w:t>
      </w:r>
    </w:p>
    <w:p w14:paraId="79BD99B5" w14:textId="79BEBD32" w:rsidR="00087961" w:rsidRDefault="00087961" w:rsidP="00087961">
      <w:pPr>
        <w:pStyle w:val="Prrafodelista"/>
        <w:spacing w:after="0"/>
        <w:jc w:val="both"/>
        <w:rPr>
          <w:rFonts w:ascii="Arial" w:hAnsi="Arial" w:cs="Arial"/>
          <w:lang w:val="es-BO"/>
        </w:rPr>
      </w:pPr>
    </w:p>
    <w:p w14:paraId="256D1E87" w14:textId="77777777" w:rsidR="00087961" w:rsidRPr="00087961" w:rsidRDefault="00087961" w:rsidP="00087961">
      <w:pPr>
        <w:pStyle w:val="Prrafodelista"/>
        <w:spacing w:after="0"/>
        <w:jc w:val="both"/>
        <w:rPr>
          <w:rFonts w:ascii="Arial" w:hAnsi="Arial" w:cs="Arial"/>
          <w:lang w:val="es-BO"/>
        </w:rPr>
      </w:pPr>
    </w:p>
    <w:p w14:paraId="062FD206" w14:textId="77777777" w:rsidR="0073005F" w:rsidRPr="00087961" w:rsidRDefault="0073005F" w:rsidP="0073005F">
      <w:pPr>
        <w:spacing w:after="0"/>
        <w:jc w:val="both"/>
        <w:rPr>
          <w:rFonts w:ascii="Arial" w:hAnsi="Arial" w:cs="Arial"/>
          <w:lang w:val="es-BO"/>
        </w:rPr>
      </w:pPr>
    </w:p>
    <w:p w14:paraId="34BAE5B9" w14:textId="77777777" w:rsidR="00E63DE6" w:rsidRDefault="00F94AC1" w:rsidP="004D6D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7D5EB1">
        <w:rPr>
          <w:rFonts w:ascii="Arial" w:hAnsi="Arial" w:cs="Arial"/>
          <w:b/>
          <w:color w:val="244061" w:themeColor="accent1" w:themeShade="80"/>
          <w:sz w:val="28"/>
          <w:szCs w:val="28"/>
        </w:rPr>
        <w:t>Acuerdos</w:t>
      </w:r>
    </w:p>
    <w:p w14:paraId="532776E3" w14:textId="77777777" w:rsidR="001A1194" w:rsidRDefault="001A1194" w:rsidP="004D6D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realiza ajustes a la agenda:</w:t>
      </w:r>
    </w:p>
    <w:p w14:paraId="1B7E6FD6" w14:textId="77777777" w:rsidR="001A1194" w:rsidRDefault="001A1194" w:rsidP="004D6D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633B1553" w14:textId="1CBF6425" w:rsidR="00932B31" w:rsidRDefault="001A1194" w:rsidP="00932B3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1A1194">
        <w:rPr>
          <w:rFonts w:ascii="Arial" w:hAnsi="Arial" w:cs="Arial"/>
          <w:color w:val="244061" w:themeColor="accent1" w:themeShade="80"/>
        </w:rPr>
        <w:t>E</w:t>
      </w:r>
      <w:r w:rsidR="00932B31">
        <w:rPr>
          <w:rFonts w:ascii="Arial" w:hAnsi="Arial" w:cs="Arial"/>
          <w:color w:val="244061" w:themeColor="accent1" w:themeShade="80"/>
        </w:rPr>
        <w:t xml:space="preserve">n fecha </w:t>
      </w:r>
      <w:r w:rsidRPr="001A1194">
        <w:rPr>
          <w:rFonts w:ascii="Arial" w:hAnsi="Arial" w:cs="Arial"/>
          <w:color w:val="244061" w:themeColor="accent1" w:themeShade="80"/>
        </w:rPr>
        <w:t xml:space="preserve">19 de junio se </w:t>
      </w:r>
      <w:r w:rsidR="00932B31">
        <w:rPr>
          <w:rFonts w:ascii="Arial" w:hAnsi="Arial" w:cs="Arial"/>
          <w:color w:val="244061" w:themeColor="accent1" w:themeShade="80"/>
        </w:rPr>
        <w:t xml:space="preserve">realizará </w:t>
      </w:r>
      <w:r w:rsidRPr="001A1194">
        <w:rPr>
          <w:rFonts w:ascii="Arial" w:hAnsi="Arial" w:cs="Arial"/>
          <w:color w:val="244061" w:themeColor="accent1" w:themeShade="80"/>
        </w:rPr>
        <w:t xml:space="preserve">la reunión sobre Empoderamiento Económico de las Mujeres; </w:t>
      </w:r>
    </w:p>
    <w:p w14:paraId="5CA5E974" w14:textId="483AEC56" w:rsidR="00932B31" w:rsidRDefault="00932B31" w:rsidP="00932B3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E</w:t>
      </w:r>
      <w:r w:rsidR="00E56E0C">
        <w:rPr>
          <w:rFonts w:ascii="Arial" w:hAnsi="Arial" w:cs="Arial"/>
          <w:color w:val="244061" w:themeColor="accent1" w:themeShade="80"/>
        </w:rPr>
        <w:t>ntre e</w:t>
      </w:r>
      <w:r w:rsidR="001A1194" w:rsidRPr="001A1194">
        <w:rPr>
          <w:rFonts w:ascii="Arial" w:hAnsi="Arial" w:cs="Arial"/>
          <w:color w:val="244061" w:themeColor="accent1" w:themeShade="80"/>
        </w:rPr>
        <w:t>l 2</w:t>
      </w:r>
      <w:r>
        <w:rPr>
          <w:rFonts w:ascii="Arial" w:hAnsi="Arial" w:cs="Arial"/>
          <w:color w:val="244061" w:themeColor="accent1" w:themeShade="80"/>
        </w:rPr>
        <w:t>7</w:t>
      </w:r>
      <w:r w:rsidR="001A1194" w:rsidRPr="001A1194">
        <w:rPr>
          <w:rFonts w:ascii="Arial" w:hAnsi="Arial" w:cs="Arial"/>
          <w:color w:val="244061" w:themeColor="accent1" w:themeShade="80"/>
        </w:rPr>
        <w:t xml:space="preserve"> </w:t>
      </w:r>
      <w:r w:rsidR="001A2A89">
        <w:rPr>
          <w:rFonts w:ascii="Arial" w:hAnsi="Arial" w:cs="Arial"/>
          <w:color w:val="244061" w:themeColor="accent1" w:themeShade="80"/>
        </w:rPr>
        <w:t>ó</w:t>
      </w:r>
      <w:r w:rsidR="00E56E0C">
        <w:rPr>
          <w:rFonts w:ascii="Arial" w:hAnsi="Arial" w:cs="Arial"/>
          <w:color w:val="244061" w:themeColor="accent1" w:themeShade="80"/>
        </w:rPr>
        <w:t xml:space="preserve"> 28 </w:t>
      </w:r>
      <w:r w:rsidR="001A1194" w:rsidRPr="001A1194">
        <w:rPr>
          <w:rFonts w:ascii="Arial" w:hAnsi="Arial" w:cs="Arial"/>
          <w:color w:val="244061" w:themeColor="accent1" w:themeShade="80"/>
        </w:rPr>
        <w:t xml:space="preserve">de junio se </w:t>
      </w:r>
      <w:r>
        <w:rPr>
          <w:rFonts w:ascii="Arial" w:hAnsi="Arial" w:cs="Arial"/>
          <w:color w:val="244061" w:themeColor="accent1" w:themeShade="80"/>
        </w:rPr>
        <w:t xml:space="preserve">realizará la </w:t>
      </w:r>
      <w:r w:rsidR="001A1194" w:rsidRPr="001A1194">
        <w:rPr>
          <w:rFonts w:ascii="Arial" w:hAnsi="Arial" w:cs="Arial"/>
          <w:color w:val="244061" w:themeColor="accent1" w:themeShade="80"/>
        </w:rPr>
        <w:t>reunión extraordinaria sobre los Derechos de la población LGBTI</w:t>
      </w:r>
      <w:r>
        <w:rPr>
          <w:rFonts w:ascii="Arial" w:hAnsi="Arial" w:cs="Arial"/>
          <w:color w:val="244061" w:themeColor="accent1" w:themeShade="80"/>
        </w:rPr>
        <w:t>.</w:t>
      </w:r>
    </w:p>
    <w:p w14:paraId="200F626B" w14:textId="58101126" w:rsidR="001A1194" w:rsidRDefault="00932B31" w:rsidP="00932B3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E</w:t>
      </w:r>
      <w:r w:rsidR="001A1194" w:rsidRPr="001A1194">
        <w:rPr>
          <w:rFonts w:ascii="Arial" w:hAnsi="Arial" w:cs="Arial"/>
          <w:color w:val="244061" w:themeColor="accent1" w:themeShade="80"/>
        </w:rPr>
        <w:t>l 29 de agosto se realiza</w:t>
      </w:r>
      <w:r>
        <w:rPr>
          <w:rFonts w:ascii="Arial" w:hAnsi="Arial" w:cs="Arial"/>
          <w:color w:val="244061" w:themeColor="accent1" w:themeShade="80"/>
        </w:rPr>
        <w:t>rá</w:t>
      </w:r>
      <w:r w:rsidR="001A1194" w:rsidRPr="001A1194">
        <w:rPr>
          <w:rFonts w:ascii="Arial" w:hAnsi="Arial" w:cs="Arial"/>
          <w:color w:val="244061" w:themeColor="accent1" w:themeShade="80"/>
        </w:rPr>
        <w:t xml:space="preserve"> la reunión sobre masculinidades</w:t>
      </w:r>
      <w:r>
        <w:rPr>
          <w:rFonts w:ascii="Arial" w:hAnsi="Arial" w:cs="Arial"/>
          <w:color w:val="244061" w:themeColor="accent1" w:themeShade="80"/>
        </w:rPr>
        <w:t xml:space="preserve"> con las agencias interesadas con </w:t>
      </w:r>
      <w:r w:rsidR="001A1194" w:rsidRPr="001A1194">
        <w:rPr>
          <w:rFonts w:ascii="Arial" w:hAnsi="Arial" w:cs="Arial"/>
          <w:color w:val="244061" w:themeColor="accent1" w:themeShade="80"/>
        </w:rPr>
        <w:t xml:space="preserve">base a la </w:t>
      </w:r>
      <w:r w:rsidR="00E56E0C">
        <w:rPr>
          <w:rFonts w:ascii="Arial" w:hAnsi="Arial" w:cs="Arial"/>
          <w:color w:val="244061" w:themeColor="accent1" w:themeShade="80"/>
        </w:rPr>
        <w:t xml:space="preserve">propuesta de </w:t>
      </w:r>
      <w:r w:rsidR="001A1194" w:rsidRPr="001A1194">
        <w:rPr>
          <w:rFonts w:ascii="Arial" w:hAnsi="Arial" w:cs="Arial"/>
          <w:color w:val="244061" w:themeColor="accent1" w:themeShade="80"/>
        </w:rPr>
        <w:t xml:space="preserve">metodología enviada por </w:t>
      </w:r>
      <w:r>
        <w:rPr>
          <w:rFonts w:ascii="Arial" w:hAnsi="Arial" w:cs="Arial"/>
          <w:color w:val="244061" w:themeColor="accent1" w:themeShade="80"/>
        </w:rPr>
        <w:t xml:space="preserve">la Cooperación </w:t>
      </w:r>
      <w:r w:rsidR="001A1194" w:rsidRPr="001A1194">
        <w:rPr>
          <w:rFonts w:ascii="Arial" w:hAnsi="Arial" w:cs="Arial"/>
          <w:color w:val="244061" w:themeColor="accent1" w:themeShade="80"/>
        </w:rPr>
        <w:t>Suiza.</w:t>
      </w:r>
    </w:p>
    <w:p w14:paraId="0D391EE6" w14:textId="4E71EEFC" w:rsidR="00932B31" w:rsidRPr="00E56E0C" w:rsidRDefault="00932B31" w:rsidP="00B37D93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E56E0C">
        <w:rPr>
          <w:rFonts w:ascii="Arial" w:hAnsi="Arial" w:cs="Arial"/>
          <w:color w:val="244061" w:themeColor="accent1" w:themeShade="80"/>
        </w:rPr>
        <w:t xml:space="preserve">Las integrantes del CIAG enviaran </w:t>
      </w:r>
      <w:r w:rsidR="002F1764" w:rsidRPr="00E56E0C">
        <w:rPr>
          <w:rFonts w:ascii="Arial" w:hAnsi="Arial" w:cs="Arial"/>
          <w:color w:val="244061" w:themeColor="accent1" w:themeShade="80"/>
        </w:rPr>
        <w:t xml:space="preserve">propuestas </w:t>
      </w:r>
      <w:r w:rsidRPr="00E56E0C">
        <w:rPr>
          <w:rFonts w:ascii="Arial" w:hAnsi="Arial" w:cs="Arial"/>
          <w:color w:val="244061" w:themeColor="accent1" w:themeShade="80"/>
        </w:rPr>
        <w:t xml:space="preserve">de ideas </w:t>
      </w:r>
      <w:r w:rsidR="002F1764" w:rsidRPr="00E56E0C">
        <w:rPr>
          <w:rFonts w:ascii="Arial" w:hAnsi="Arial" w:cs="Arial"/>
          <w:color w:val="244061" w:themeColor="accent1" w:themeShade="80"/>
        </w:rPr>
        <w:t>sobre investigaci</w:t>
      </w:r>
      <w:r w:rsidRPr="00E56E0C">
        <w:rPr>
          <w:rFonts w:ascii="Arial" w:hAnsi="Arial" w:cs="Arial"/>
          <w:color w:val="244061" w:themeColor="accent1" w:themeShade="80"/>
        </w:rPr>
        <w:t xml:space="preserve">ones </w:t>
      </w:r>
      <w:r w:rsidR="002F1764" w:rsidRPr="00E56E0C">
        <w:rPr>
          <w:rFonts w:ascii="Arial" w:hAnsi="Arial" w:cs="Arial"/>
          <w:color w:val="244061" w:themeColor="accent1" w:themeShade="80"/>
        </w:rPr>
        <w:t>en género</w:t>
      </w:r>
      <w:r w:rsidR="000F5839" w:rsidRPr="00E56E0C">
        <w:rPr>
          <w:rFonts w:ascii="Arial" w:hAnsi="Arial" w:cs="Arial"/>
          <w:color w:val="244061" w:themeColor="accent1" w:themeShade="80"/>
        </w:rPr>
        <w:t xml:space="preserve">, u otras iniciativas </w:t>
      </w:r>
      <w:r w:rsidRPr="00E56E0C">
        <w:rPr>
          <w:rFonts w:ascii="Arial" w:hAnsi="Arial" w:cs="Arial"/>
          <w:color w:val="244061" w:themeColor="accent1" w:themeShade="80"/>
        </w:rPr>
        <w:t xml:space="preserve">que puedan financiarse </w:t>
      </w:r>
      <w:r w:rsidR="002F1764" w:rsidRPr="00E56E0C">
        <w:rPr>
          <w:rFonts w:ascii="Arial" w:hAnsi="Arial" w:cs="Arial"/>
          <w:color w:val="244061" w:themeColor="accent1" w:themeShade="80"/>
        </w:rPr>
        <w:t xml:space="preserve">con recursos </w:t>
      </w:r>
      <w:r w:rsidRPr="00E56E0C">
        <w:rPr>
          <w:rFonts w:ascii="Arial" w:hAnsi="Arial" w:cs="Arial"/>
          <w:color w:val="244061" w:themeColor="accent1" w:themeShade="80"/>
        </w:rPr>
        <w:t xml:space="preserve">del </w:t>
      </w:r>
      <w:r w:rsidR="002F1764" w:rsidRPr="00E56E0C">
        <w:rPr>
          <w:rFonts w:ascii="Arial" w:hAnsi="Arial" w:cs="Arial"/>
          <w:color w:val="244061" w:themeColor="accent1" w:themeShade="80"/>
        </w:rPr>
        <w:t>GRUS.</w:t>
      </w:r>
    </w:p>
    <w:sectPr w:rsidR="00932B31" w:rsidRPr="00E56E0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CC58" w14:textId="77777777" w:rsidR="00EA1CD9" w:rsidRDefault="00EA1CD9" w:rsidP="00480855">
      <w:pPr>
        <w:spacing w:after="0" w:line="240" w:lineRule="auto"/>
      </w:pPr>
      <w:r>
        <w:separator/>
      </w:r>
    </w:p>
  </w:endnote>
  <w:endnote w:type="continuationSeparator" w:id="0">
    <w:p w14:paraId="0C354C03" w14:textId="77777777" w:rsidR="00EA1CD9" w:rsidRDefault="00EA1CD9" w:rsidP="004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6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8C71D" w14:textId="21B152F2" w:rsidR="00BC4589" w:rsidRDefault="00BC458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8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D9F506" w14:textId="77777777" w:rsidR="00BC4589" w:rsidRDefault="00BC4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6DF8" w14:textId="77777777" w:rsidR="00EA1CD9" w:rsidRDefault="00EA1CD9" w:rsidP="00480855">
      <w:pPr>
        <w:spacing w:after="0" w:line="240" w:lineRule="auto"/>
      </w:pPr>
      <w:r>
        <w:separator/>
      </w:r>
    </w:p>
  </w:footnote>
  <w:footnote w:type="continuationSeparator" w:id="0">
    <w:p w14:paraId="4023A8F1" w14:textId="77777777" w:rsidR="00EA1CD9" w:rsidRDefault="00EA1CD9" w:rsidP="004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626"/>
    <w:multiLevelType w:val="hybridMultilevel"/>
    <w:tmpl w:val="0E843ADA"/>
    <w:lvl w:ilvl="0" w:tplc="46DE31A6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45680"/>
    <w:multiLevelType w:val="hybridMultilevel"/>
    <w:tmpl w:val="3F2CF9B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53A9"/>
    <w:multiLevelType w:val="hybridMultilevel"/>
    <w:tmpl w:val="9998E4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263D"/>
    <w:multiLevelType w:val="hybridMultilevel"/>
    <w:tmpl w:val="42925E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6538B"/>
    <w:multiLevelType w:val="hybridMultilevel"/>
    <w:tmpl w:val="7C8A1BF2"/>
    <w:lvl w:ilvl="0" w:tplc="8AD8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40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45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4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6E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24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C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7C4B5C"/>
    <w:multiLevelType w:val="hybridMultilevel"/>
    <w:tmpl w:val="52CAAAE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C1"/>
    <w:rsid w:val="0000219C"/>
    <w:rsid w:val="00006349"/>
    <w:rsid w:val="00015CE7"/>
    <w:rsid w:val="00020524"/>
    <w:rsid w:val="00022192"/>
    <w:rsid w:val="00023463"/>
    <w:rsid w:val="00030796"/>
    <w:rsid w:val="00037525"/>
    <w:rsid w:val="00040CED"/>
    <w:rsid w:val="00041204"/>
    <w:rsid w:val="00044570"/>
    <w:rsid w:val="00044E8E"/>
    <w:rsid w:val="00046393"/>
    <w:rsid w:val="00057F76"/>
    <w:rsid w:val="000638F1"/>
    <w:rsid w:val="00063955"/>
    <w:rsid w:val="00064EFA"/>
    <w:rsid w:val="00067139"/>
    <w:rsid w:val="00071C81"/>
    <w:rsid w:val="00074E0F"/>
    <w:rsid w:val="00075E1B"/>
    <w:rsid w:val="00077927"/>
    <w:rsid w:val="00087961"/>
    <w:rsid w:val="00094D70"/>
    <w:rsid w:val="000A0AD7"/>
    <w:rsid w:val="000B7835"/>
    <w:rsid w:val="000D09A3"/>
    <w:rsid w:val="000D210F"/>
    <w:rsid w:val="000E124B"/>
    <w:rsid w:val="000E3DE7"/>
    <w:rsid w:val="000F047D"/>
    <w:rsid w:val="000F14E0"/>
    <w:rsid w:val="000F5839"/>
    <w:rsid w:val="000F7885"/>
    <w:rsid w:val="001017AA"/>
    <w:rsid w:val="00103EFA"/>
    <w:rsid w:val="00104544"/>
    <w:rsid w:val="001108C5"/>
    <w:rsid w:val="001233F0"/>
    <w:rsid w:val="00131D7C"/>
    <w:rsid w:val="00144C19"/>
    <w:rsid w:val="00157730"/>
    <w:rsid w:val="00162C28"/>
    <w:rsid w:val="00163772"/>
    <w:rsid w:val="00163BD4"/>
    <w:rsid w:val="00171E34"/>
    <w:rsid w:val="00176CE5"/>
    <w:rsid w:val="001803FD"/>
    <w:rsid w:val="00183F1C"/>
    <w:rsid w:val="00187189"/>
    <w:rsid w:val="001A1194"/>
    <w:rsid w:val="001A2A89"/>
    <w:rsid w:val="001B18A7"/>
    <w:rsid w:val="001B6FE0"/>
    <w:rsid w:val="001C215F"/>
    <w:rsid w:val="001C22D5"/>
    <w:rsid w:val="001C4107"/>
    <w:rsid w:val="001C5A7B"/>
    <w:rsid w:val="001D612D"/>
    <w:rsid w:val="001F4A31"/>
    <w:rsid w:val="001F513A"/>
    <w:rsid w:val="002124E8"/>
    <w:rsid w:val="00217A50"/>
    <w:rsid w:val="002240CA"/>
    <w:rsid w:val="00224FD8"/>
    <w:rsid w:val="00226F8E"/>
    <w:rsid w:val="002320E5"/>
    <w:rsid w:val="00232EF6"/>
    <w:rsid w:val="002343EC"/>
    <w:rsid w:val="00235BE7"/>
    <w:rsid w:val="00240629"/>
    <w:rsid w:val="0024367A"/>
    <w:rsid w:val="00244597"/>
    <w:rsid w:val="00255834"/>
    <w:rsid w:val="0026307B"/>
    <w:rsid w:val="00273080"/>
    <w:rsid w:val="002860C3"/>
    <w:rsid w:val="00294ED3"/>
    <w:rsid w:val="00295B5F"/>
    <w:rsid w:val="002A0EDE"/>
    <w:rsid w:val="002A257D"/>
    <w:rsid w:val="002B00DE"/>
    <w:rsid w:val="002C0411"/>
    <w:rsid w:val="002C23CE"/>
    <w:rsid w:val="002C4DE1"/>
    <w:rsid w:val="002C5108"/>
    <w:rsid w:val="002D4246"/>
    <w:rsid w:val="002D545B"/>
    <w:rsid w:val="002D7ADB"/>
    <w:rsid w:val="002E6FEC"/>
    <w:rsid w:val="002F1764"/>
    <w:rsid w:val="002F45C6"/>
    <w:rsid w:val="002F64E4"/>
    <w:rsid w:val="00310C2C"/>
    <w:rsid w:val="0031196F"/>
    <w:rsid w:val="00312F83"/>
    <w:rsid w:val="003138D9"/>
    <w:rsid w:val="00321430"/>
    <w:rsid w:val="003442AE"/>
    <w:rsid w:val="0034552E"/>
    <w:rsid w:val="0035427A"/>
    <w:rsid w:val="003555CC"/>
    <w:rsid w:val="003616FC"/>
    <w:rsid w:val="00362B53"/>
    <w:rsid w:val="00373C94"/>
    <w:rsid w:val="0038478A"/>
    <w:rsid w:val="0038598B"/>
    <w:rsid w:val="00386323"/>
    <w:rsid w:val="003A0BA9"/>
    <w:rsid w:val="003A7667"/>
    <w:rsid w:val="003B2645"/>
    <w:rsid w:val="003B4852"/>
    <w:rsid w:val="003B79AA"/>
    <w:rsid w:val="003B7A17"/>
    <w:rsid w:val="003C000C"/>
    <w:rsid w:val="003C36D3"/>
    <w:rsid w:val="003E0E15"/>
    <w:rsid w:val="003F2055"/>
    <w:rsid w:val="003F605B"/>
    <w:rsid w:val="003F6545"/>
    <w:rsid w:val="003F79FB"/>
    <w:rsid w:val="0040100F"/>
    <w:rsid w:val="00412511"/>
    <w:rsid w:val="00417DB7"/>
    <w:rsid w:val="00425083"/>
    <w:rsid w:val="004328C5"/>
    <w:rsid w:val="004339A0"/>
    <w:rsid w:val="00437A19"/>
    <w:rsid w:val="00440B28"/>
    <w:rsid w:val="00442AE2"/>
    <w:rsid w:val="0045470D"/>
    <w:rsid w:val="00462912"/>
    <w:rsid w:val="0046672F"/>
    <w:rsid w:val="0047346E"/>
    <w:rsid w:val="0047362F"/>
    <w:rsid w:val="004738B4"/>
    <w:rsid w:val="00473B2F"/>
    <w:rsid w:val="0047724B"/>
    <w:rsid w:val="0048070A"/>
    <w:rsid w:val="00480855"/>
    <w:rsid w:val="0048318D"/>
    <w:rsid w:val="00485BC1"/>
    <w:rsid w:val="00485C5C"/>
    <w:rsid w:val="0048630F"/>
    <w:rsid w:val="00487324"/>
    <w:rsid w:val="00487611"/>
    <w:rsid w:val="0049254D"/>
    <w:rsid w:val="00492F1E"/>
    <w:rsid w:val="0049340D"/>
    <w:rsid w:val="004A0386"/>
    <w:rsid w:val="004A5ECC"/>
    <w:rsid w:val="004A762E"/>
    <w:rsid w:val="004D4DEE"/>
    <w:rsid w:val="004D5739"/>
    <w:rsid w:val="004D5F6B"/>
    <w:rsid w:val="004D640D"/>
    <w:rsid w:val="004D6D3F"/>
    <w:rsid w:val="004E4D59"/>
    <w:rsid w:val="004F2034"/>
    <w:rsid w:val="004F63B4"/>
    <w:rsid w:val="00505E15"/>
    <w:rsid w:val="00524A6B"/>
    <w:rsid w:val="00527164"/>
    <w:rsid w:val="005317C5"/>
    <w:rsid w:val="00532CA9"/>
    <w:rsid w:val="00547BE9"/>
    <w:rsid w:val="0055157A"/>
    <w:rsid w:val="00552BF0"/>
    <w:rsid w:val="00555747"/>
    <w:rsid w:val="00563E52"/>
    <w:rsid w:val="00573531"/>
    <w:rsid w:val="005749C7"/>
    <w:rsid w:val="005A6201"/>
    <w:rsid w:val="005B7463"/>
    <w:rsid w:val="005C28C1"/>
    <w:rsid w:val="005D01F8"/>
    <w:rsid w:val="005D05E1"/>
    <w:rsid w:val="005D3E78"/>
    <w:rsid w:val="005F14B3"/>
    <w:rsid w:val="005F4DA0"/>
    <w:rsid w:val="005F69DE"/>
    <w:rsid w:val="00604619"/>
    <w:rsid w:val="00616D29"/>
    <w:rsid w:val="006230A7"/>
    <w:rsid w:val="006309FA"/>
    <w:rsid w:val="00637289"/>
    <w:rsid w:val="00640BA4"/>
    <w:rsid w:val="00642BFF"/>
    <w:rsid w:val="00643EE3"/>
    <w:rsid w:val="00644E81"/>
    <w:rsid w:val="006538AA"/>
    <w:rsid w:val="006561AB"/>
    <w:rsid w:val="00661F4D"/>
    <w:rsid w:val="00663597"/>
    <w:rsid w:val="00670482"/>
    <w:rsid w:val="00672DA2"/>
    <w:rsid w:val="00672E85"/>
    <w:rsid w:val="006742F4"/>
    <w:rsid w:val="00682CF8"/>
    <w:rsid w:val="006926C2"/>
    <w:rsid w:val="006A5152"/>
    <w:rsid w:val="006A7F21"/>
    <w:rsid w:val="006B571B"/>
    <w:rsid w:val="006B5773"/>
    <w:rsid w:val="006B6B23"/>
    <w:rsid w:val="006C4684"/>
    <w:rsid w:val="006C5AAE"/>
    <w:rsid w:val="006C6889"/>
    <w:rsid w:val="006D43EA"/>
    <w:rsid w:val="006D49F8"/>
    <w:rsid w:val="006D4C71"/>
    <w:rsid w:val="006E17FE"/>
    <w:rsid w:val="006F4A44"/>
    <w:rsid w:val="006F770F"/>
    <w:rsid w:val="0070367E"/>
    <w:rsid w:val="007040EC"/>
    <w:rsid w:val="00704669"/>
    <w:rsid w:val="0073005F"/>
    <w:rsid w:val="007365EF"/>
    <w:rsid w:val="00736CA2"/>
    <w:rsid w:val="00740AFF"/>
    <w:rsid w:val="007556EE"/>
    <w:rsid w:val="0075688B"/>
    <w:rsid w:val="00760C96"/>
    <w:rsid w:val="007701CC"/>
    <w:rsid w:val="007726C0"/>
    <w:rsid w:val="00774825"/>
    <w:rsid w:val="007844EF"/>
    <w:rsid w:val="00785AFF"/>
    <w:rsid w:val="007B1E84"/>
    <w:rsid w:val="007C2351"/>
    <w:rsid w:val="007C3691"/>
    <w:rsid w:val="007D5B01"/>
    <w:rsid w:val="007E2FB9"/>
    <w:rsid w:val="007E389D"/>
    <w:rsid w:val="007E555B"/>
    <w:rsid w:val="007F2727"/>
    <w:rsid w:val="00804F4B"/>
    <w:rsid w:val="008053BB"/>
    <w:rsid w:val="00811235"/>
    <w:rsid w:val="008202E5"/>
    <w:rsid w:val="0082268C"/>
    <w:rsid w:val="008235D6"/>
    <w:rsid w:val="0082620B"/>
    <w:rsid w:val="00827DAB"/>
    <w:rsid w:val="00832930"/>
    <w:rsid w:val="00840E11"/>
    <w:rsid w:val="0084141C"/>
    <w:rsid w:val="00847D24"/>
    <w:rsid w:val="008508C2"/>
    <w:rsid w:val="00852C78"/>
    <w:rsid w:val="00861ACE"/>
    <w:rsid w:val="00861D20"/>
    <w:rsid w:val="00864268"/>
    <w:rsid w:val="00870E76"/>
    <w:rsid w:val="00871574"/>
    <w:rsid w:val="00873265"/>
    <w:rsid w:val="008768F5"/>
    <w:rsid w:val="00877DC6"/>
    <w:rsid w:val="00880E63"/>
    <w:rsid w:val="00881EA2"/>
    <w:rsid w:val="0088275D"/>
    <w:rsid w:val="00887D9A"/>
    <w:rsid w:val="00887E31"/>
    <w:rsid w:val="00893744"/>
    <w:rsid w:val="00893BD0"/>
    <w:rsid w:val="00894180"/>
    <w:rsid w:val="008A365E"/>
    <w:rsid w:val="008A57F8"/>
    <w:rsid w:val="008C10FB"/>
    <w:rsid w:val="008C121B"/>
    <w:rsid w:val="008C193D"/>
    <w:rsid w:val="008C7A81"/>
    <w:rsid w:val="008D102D"/>
    <w:rsid w:val="008E75B6"/>
    <w:rsid w:val="008F1E2D"/>
    <w:rsid w:val="008F4C60"/>
    <w:rsid w:val="00903946"/>
    <w:rsid w:val="00932259"/>
    <w:rsid w:val="00932B31"/>
    <w:rsid w:val="00941C2B"/>
    <w:rsid w:val="009563A9"/>
    <w:rsid w:val="00960479"/>
    <w:rsid w:val="009615F6"/>
    <w:rsid w:val="00966EAB"/>
    <w:rsid w:val="00973156"/>
    <w:rsid w:val="00974FB5"/>
    <w:rsid w:val="00977840"/>
    <w:rsid w:val="00982709"/>
    <w:rsid w:val="00991137"/>
    <w:rsid w:val="00991FAE"/>
    <w:rsid w:val="009A2A12"/>
    <w:rsid w:val="009A3759"/>
    <w:rsid w:val="009B42EE"/>
    <w:rsid w:val="009B7F9A"/>
    <w:rsid w:val="009C0F58"/>
    <w:rsid w:val="009C390A"/>
    <w:rsid w:val="009C62E0"/>
    <w:rsid w:val="009D2B3F"/>
    <w:rsid w:val="009E11F8"/>
    <w:rsid w:val="009E1DCC"/>
    <w:rsid w:val="009E3F7A"/>
    <w:rsid w:val="009E7BCC"/>
    <w:rsid w:val="009E7C49"/>
    <w:rsid w:val="009F0164"/>
    <w:rsid w:val="009F7F2B"/>
    <w:rsid w:val="00A04960"/>
    <w:rsid w:val="00A11E44"/>
    <w:rsid w:val="00A121CE"/>
    <w:rsid w:val="00A21EDF"/>
    <w:rsid w:val="00A30AE6"/>
    <w:rsid w:val="00A43346"/>
    <w:rsid w:val="00A70A39"/>
    <w:rsid w:val="00A7798A"/>
    <w:rsid w:val="00A81645"/>
    <w:rsid w:val="00A83EC0"/>
    <w:rsid w:val="00A8654B"/>
    <w:rsid w:val="00AA438A"/>
    <w:rsid w:val="00AB23AD"/>
    <w:rsid w:val="00AB6549"/>
    <w:rsid w:val="00AC006A"/>
    <w:rsid w:val="00AC0154"/>
    <w:rsid w:val="00AC4E7F"/>
    <w:rsid w:val="00AC6FC7"/>
    <w:rsid w:val="00AD540F"/>
    <w:rsid w:val="00AE5863"/>
    <w:rsid w:val="00AE6EE2"/>
    <w:rsid w:val="00AE7877"/>
    <w:rsid w:val="00B0210B"/>
    <w:rsid w:val="00B0598C"/>
    <w:rsid w:val="00B06915"/>
    <w:rsid w:val="00B10C60"/>
    <w:rsid w:val="00B10FED"/>
    <w:rsid w:val="00B17865"/>
    <w:rsid w:val="00B21939"/>
    <w:rsid w:val="00B2261E"/>
    <w:rsid w:val="00B227A3"/>
    <w:rsid w:val="00B351EA"/>
    <w:rsid w:val="00B36332"/>
    <w:rsid w:val="00B364FD"/>
    <w:rsid w:val="00B44CC0"/>
    <w:rsid w:val="00B56114"/>
    <w:rsid w:val="00B6049B"/>
    <w:rsid w:val="00B62DEF"/>
    <w:rsid w:val="00B741CC"/>
    <w:rsid w:val="00B763FF"/>
    <w:rsid w:val="00B80435"/>
    <w:rsid w:val="00B815C3"/>
    <w:rsid w:val="00B86B14"/>
    <w:rsid w:val="00B87EAE"/>
    <w:rsid w:val="00B939BE"/>
    <w:rsid w:val="00B943F1"/>
    <w:rsid w:val="00BB39F5"/>
    <w:rsid w:val="00BC1808"/>
    <w:rsid w:val="00BC4589"/>
    <w:rsid w:val="00BD036F"/>
    <w:rsid w:val="00BD1859"/>
    <w:rsid w:val="00BD521E"/>
    <w:rsid w:val="00BD7524"/>
    <w:rsid w:val="00BE1839"/>
    <w:rsid w:val="00BF0A76"/>
    <w:rsid w:val="00C04422"/>
    <w:rsid w:val="00C04D7C"/>
    <w:rsid w:val="00C07027"/>
    <w:rsid w:val="00C11A87"/>
    <w:rsid w:val="00C15CB7"/>
    <w:rsid w:val="00C40699"/>
    <w:rsid w:val="00C45A7C"/>
    <w:rsid w:val="00C53CAE"/>
    <w:rsid w:val="00C5594D"/>
    <w:rsid w:val="00C65219"/>
    <w:rsid w:val="00C669F6"/>
    <w:rsid w:val="00C90639"/>
    <w:rsid w:val="00C97572"/>
    <w:rsid w:val="00CA56D7"/>
    <w:rsid w:val="00CA6D5A"/>
    <w:rsid w:val="00CB0590"/>
    <w:rsid w:val="00CB49CC"/>
    <w:rsid w:val="00CC3595"/>
    <w:rsid w:val="00CC514D"/>
    <w:rsid w:val="00CD3F53"/>
    <w:rsid w:val="00CD663D"/>
    <w:rsid w:val="00CD7A3C"/>
    <w:rsid w:val="00CE31DC"/>
    <w:rsid w:val="00CF5606"/>
    <w:rsid w:val="00CF6087"/>
    <w:rsid w:val="00D058DC"/>
    <w:rsid w:val="00D068B8"/>
    <w:rsid w:val="00D11A21"/>
    <w:rsid w:val="00D139EF"/>
    <w:rsid w:val="00D140A8"/>
    <w:rsid w:val="00D333C2"/>
    <w:rsid w:val="00D3429A"/>
    <w:rsid w:val="00D402DE"/>
    <w:rsid w:val="00D51DC7"/>
    <w:rsid w:val="00D538D6"/>
    <w:rsid w:val="00D663E5"/>
    <w:rsid w:val="00D66EC9"/>
    <w:rsid w:val="00D7147E"/>
    <w:rsid w:val="00D75B35"/>
    <w:rsid w:val="00D7777E"/>
    <w:rsid w:val="00D81A0E"/>
    <w:rsid w:val="00D83D19"/>
    <w:rsid w:val="00D858A3"/>
    <w:rsid w:val="00D9053E"/>
    <w:rsid w:val="00D918A2"/>
    <w:rsid w:val="00DA3866"/>
    <w:rsid w:val="00DA3D84"/>
    <w:rsid w:val="00DB05A4"/>
    <w:rsid w:val="00DC4901"/>
    <w:rsid w:val="00DE089C"/>
    <w:rsid w:val="00E00883"/>
    <w:rsid w:val="00E02AFD"/>
    <w:rsid w:val="00E0797C"/>
    <w:rsid w:val="00E1210B"/>
    <w:rsid w:val="00E223B0"/>
    <w:rsid w:val="00E23CA5"/>
    <w:rsid w:val="00E31119"/>
    <w:rsid w:val="00E400CF"/>
    <w:rsid w:val="00E414E8"/>
    <w:rsid w:val="00E43926"/>
    <w:rsid w:val="00E4484B"/>
    <w:rsid w:val="00E469A7"/>
    <w:rsid w:val="00E510DD"/>
    <w:rsid w:val="00E56E0C"/>
    <w:rsid w:val="00E63DE6"/>
    <w:rsid w:val="00E6605F"/>
    <w:rsid w:val="00E66EB8"/>
    <w:rsid w:val="00E7046E"/>
    <w:rsid w:val="00E737AF"/>
    <w:rsid w:val="00E77E96"/>
    <w:rsid w:val="00E82C22"/>
    <w:rsid w:val="00E87D30"/>
    <w:rsid w:val="00E87DF7"/>
    <w:rsid w:val="00E9019E"/>
    <w:rsid w:val="00E91A04"/>
    <w:rsid w:val="00EA0EC1"/>
    <w:rsid w:val="00EA1CD9"/>
    <w:rsid w:val="00EA3B14"/>
    <w:rsid w:val="00EA3E6D"/>
    <w:rsid w:val="00EB2349"/>
    <w:rsid w:val="00EC40CE"/>
    <w:rsid w:val="00ED05E7"/>
    <w:rsid w:val="00ED25A2"/>
    <w:rsid w:val="00ED57B3"/>
    <w:rsid w:val="00EE77F8"/>
    <w:rsid w:val="00EF0F33"/>
    <w:rsid w:val="00EF3CCF"/>
    <w:rsid w:val="00EF5616"/>
    <w:rsid w:val="00EF62AA"/>
    <w:rsid w:val="00F0055C"/>
    <w:rsid w:val="00F05220"/>
    <w:rsid w:val="00F10E2B"/>
    <w:rsid w:val="00F11547"/>
    <w:rsid w:val="00F21A63"/>
    <w:rsid w:val="00F25D4B"/>
    <w:rsid w:val="00F270E5"/>
    <w:rsid w:val="00F34673"/>
    <w:rsid w:val="00F47CF2"/>
    <w:rsid w:val="00F51ABE"/>
    <w:rsid w:val="00F526D7"/>
    <w:rsid w:val="00F56BF5"/>
    <w:rsid w:val="00F65EB4"/>
    <w:rsid w:val="00F666FD"/>
    <w:rsid w:val="00F80F75"/>
    <w:rsid w:val="00F877F5"/>
    <w:rsid w:val="00F9095D"/>
    <w:rsid w:val="00F924A7"/>
    <w:rsid w:val="00F92EA1"/>
    <w:rsid w:val="00F94AC1"/>
    <w:rsid w:val="00FA3990"/>
    <w:rsid w:val="00FA7881"/>
    <w:rsid w:val="00FB10F9"/>
    <w:rsid w:val="00FB2BAC"/>
    <w:rsid w:val="00FB3639"/>
    <w:rsid w:val="00FB529C"/>
    <w:rsid w:val="00FC606C"/>
    <w:rsid w:val="00FC6495"/>
    <w:rsid w:val="00FC6735"/>
    <w:rsid w:val="00FC7EC4"/>
    <w:rsid w:val="00FD1926"/>
    <w:rsid w:val="00FD60B8"/>
    <w:rsid w:val="00FE3B68"/>
    <w:rsid w:val="00FE49C8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100E"/>
  <w15:docId w15:val="{80303C64-0063-4E43-B8C1-F593647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A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Bullet"/>
    <w:basedOn w:val="Normal"/>
    <w:uiPriority w:val="34"/>
    <w:qFormat/>
    <w:rsid w:val="00F94AC1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94AC1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A57F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8D9"/>
    <w:pPr>
      <w:spacing w:after="0" w:line="240" w:lineRule="auto"/>
    </w:pPr>
    <w:rPr>
      <w:rFonts w:ascii="Calibri" w:hAnsi="Calibri"/>
      <w:szCs w:val="21"/>
      <w:lang w:val="es-B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38D9"/>
    <w:rPr>
      <w:rFonts w:ascii="Calibri" w:hAnsi="Calibri"/>
      <w:szCs w:val="21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56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855"/>
    <w:pPr>
      <w:spacing w:after="0" w:line="240" w:lineRule="auto"/>
    </w:pPr>
    <w:rPr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855"/>
    <w:rPr>
      <w:sz w:val="20"/>
      <w:szCs w:val="20"/>
      <w:lang w:val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48085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1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9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92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926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D1926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33C2"/>
    <w:pPr>
      <w:tabs>
        <w:tab w:val="center" w:pos="4419"/>
        <w:tab w:val="right" w:pos="8838"/>
      </w:tabs>
      <w:spacing w:after="0" w:line="240" w:lineRule="auto"/>
    </w:pPr>
    <w:rPr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D333C2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B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589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4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D1862C4651346BDDA9ADB09D20EE4" ma:contentTypeVersion="7" ma:contentTypeDescription="Create a new document." ma:contentTypeScope="" ma:versionID="a0652eda2d8683ba54bc55a023598114">
  <xsd:schema xmlns:xsd="http://www.w3.org/2001/XMLSchema" xmlns:xs="http://www.w3.org/2001/XMLSchema" xmlns:p="http://schemas.microsoft.com/office/2006/metadata/properties" xmlns:ns2="d08d6cf1-2eb5-42b4-aae3-cc4cd8987119" xmlns:ns3="bd6d5932-bf7a-4852-809c-2bbd31e3dfea" targetNamespace="http://schemas.microsoft.com/office/2006/metadata/properties" ma:root="true" ma:fieldsID="aa0651b110da92efc20a3cd1d4a65f53" ns2:_="" ns3:_="">
    <xsd:import namespace="d08d6cf1-2eb5-42b4-aae3-cc4cd8987119"/>
    <xsd:import namespace="bd6d5932-bf7a-4852-809c-2bbd31e3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d6cf1-2eb5-42b4-aae3-cc4cd8987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5932-bf7a-4852-809c-2bbd31e3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6FF6-D634-4DF4-8806-5B318F266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4F994-8D78-4458-8513-579BF359B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A2639-E22F-406D-B488-7603C13C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d6cf1-2eb5-42b4-aae3-cc4cd8987119"/>
    <ds:schemaRef ds:uri="bd6d5932-bf7a-4852-809c-2bbd31e3d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AF9B4-00BB-4D80-9BEE-D6D70037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7219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Pericon</cp:lastModifiedBy>
  <cp:revision>2</cp:revision>
  <cp:lastPrinted>2018-04-04T18:06:00Z</cp:lastPrinted>
  <dcterms:created xsi:type="dcterms:W3CDTF">2018-10-09T13:05:00Z</dcterms:created>
  <dcterms:modified xsi:type="dcterms:W3CDTF">2018-10-09T13:05:00Z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0x010100AE6D1862C4651346BDDA9ADB09D20EE4</vt:lpwstr>
  </property>
</Properties>
</file>